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2" w:rsidRDefault="00790A66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1DB2" w:rsidRDefault="00790A66">
      <w:pPr>
        <w:spacing w:after="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-115289</wp:posOffset>
            </wp:positionV>
            <wp:extent cx="832485" cy="982345"/>
            <wp:effectExtent l="0" t="0" r="0" b="0"/>
            <wp:wrapSquare wrapText="bothSides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1DB2" w:rsidRDefault="00790A66" w:rsidP="00FB4FE1">
      <w:pPr>
        <w:spacing w:after="112"/>
      </w:pPr>
      <w:r>
        <w:rPr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4FE1" w:rsidRPr="00EC0B69">
        <w:rPr>
          <w:sz w:val="28"/>
        </w:rPr>
        <w:t>M</w:t>
      </w:r>
      <w:r w:rsidRPr="00EC0B69">
        <w:rPr>
          <w:sz w:val="28"/>
        </w:rPr>
        <w:t xml:space="preserve">oorlands Junior School – Long Term Planning </w:t>
      </w:r>
      <w:proofErr w:type="gramStart"/>
      <w:r w:rsidRPr="00EC0B69">
        <w:rPr>
          <w:sz w:val="28"/>
        </w:rPr>
        <w:t>Y4</w:t>
      </w:r>
      <w:r w:rsidR="00CC66CB">
        <w:rPr>
          <w:sz w:val="28"/>
        </w:rPr>
        <w:t xml:space="preserve"> </w:t>
      </w:r>
      <w:r w:rsidRPr="00EC0B69">
        <w:rPr>
          <w:sz w:val="28"/>
        </w:rPr>
        <w:t xml:space="preserve"> –</w:t>
      </w:r>
      <w:proofErr w:type="gramEnd"/>
      <w:r w:rsidRPr="00EC0B69">
        <w:rPr>
          <w:sz w:val="28"/>
        </w:rPr>
        <w:t xml:space="preserve"> </w:t>
      </w:r>
      <w:r w:rsidR="00CC66CB">
        <w:rPr>
          <w:sz w:val="28"/>
        </w:rPr>
        <w:t>2022-23</w:t>
      </w:r>
      <w:r w:rsidRPr="00EC0B69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GridTable5Dark-Accent6"/>
        <w:tblW w:w="14454" w:type="dxa"/>
        <w:tblLook w:val="04A0" w:firstRow="1" w:lastRow="0" w:firstColumn="1" w:lastColumn="0" w:noHBand="0" w:noVBand="1"/>
      </w:tblPr>
      <w:tblGrid>
        <w:gridCol w:w="2012"/>
        <w:gridCol w:w="1999"/>
        <w:gridCol w:w="1947"/>
        <w:gridCol w:w="1946"/>
        <w:gridCol w:w="2068"/>
        <w:gridCol w:w="67"/>
        <w:gridCol w:w="2003"/>
        <w:gridCol w:w="2412"/>
      </w:tblGrid>
      <w:tr w:rsidR="00AC25D3" w:rsidRPr="00AC25D3" w:rsidTr="002A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Subject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Autumn 1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Autumn 2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Spring 1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Spring 2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Summer 1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2C1DB2" w:rsidRPr="00AC25D3" w:rsidRDefault="00790A66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sz w:val="32"/>
              </w:rPr>
              <w:t>Summer 2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</w:tr>
      <w:tr w:rsidR="002A0A1C" w:rsidRPr="00AC25D3" w:rsidTr="00C1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A0A1C" w:rsidRPr="00AC25D3" w:rsidRDefault="002A0A1C">
            <w:pPr>
              <w:ind w:left="0"/>
            </w:pPr>
            <w:r w:rsidRPr="00AC25D3">
              <w:rPr>
                <w:sz w:val="32"/>
              </w:rPr>
              <w:t>Science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000" w:type="dxa"/>
          </w:tcPr>
          <w:p w:rsidR="002A0A1C" w:rsidRPr="00AC25D3" w:rsidRDefault="002A0A1C" w:rsidP="00AC25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b/>
                <w:sz w:val="20"/>
              </w:rPr>
              <w:t>Electricity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 w:rsidP="00AC25D3">
            <w:pPr>
              <w:ind w:left="721" w:right="10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>(simple circuit, switches, conductors and insulators)</w:t>
            </w:r>
          </w:p>
        </w:tc>
        <w:tc>
          <w:tcPr>
            <w:tcW w:w="1947" w:type="dxa"/>
          </w:tcPr>
          <w:p w:rsidR="002A0A1C" w:rsidRPr="00AC25D3" w:rsidRDefault="002A0A1C" w:rsidP="00AC25D3">
            <w:pPr>
              <w:spacing w:line="219" w:lineRule="auto"/>
              <w:ind w:left="1" w:right="6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 xml:space="preserve"> </w:t>
            </w:r>
            <w:r w:rsidRPr="00AC25D3">
              <w:rPr>
                <w:rFonts w:eastAsia="Comic Sans MS"/>
                <w:b/>
                <w:sz w:val="20"/>
              </w:rPr>
              <w:t>Scientist study</w:t>
            </w:r>
            <w:r w:rsidRPr="00AC25D3">
              <w:rPr>
                <w:rFonts w:eastAsia="Comic Sans MS"/>
                <w:sz w:val="20"/>
              </w:rPr>
              <w:t xml:space="preserve"> to be decided by individual year group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>
              <w:rPr>
                <w:rFonts w:eastAsia="Comic Sans MS"/>
                <w:i/>
                <w:sz w:val="16"/>
              </w:rPr>
              <w:t>Manchester link:</w:t>
            </w:r>
          </w:p>
          <w:p w:rsidR="002A0A1C" w:rsidRDefault="002A0A1C" w:rsidP="002A0A1C">
            <w:pPr>
              <w:spacing w:after="53" w:line="239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i/>
                <w:sz w:val="16"/>
              </w:rPr>
            </w:pPr>
            <w:r w:rsidRPr="00AC25D3">
              <w:rPr>
                <w:rFonts w:eastAsia="Comic Sans MS"/>
                <w:i/>
                <w:sz w:val="16"/>
              </w:rPr>
              <w:t>John Dalton, Ja</w:t>
            </w:r>
            <w:r>
              <w:rPr>
                <w:rFonts w:eastAsia="Comic Sans MS"/>
                <w:i/>
                <w:sz w:val="16"/>
              </w:rPr>
              <w:t>mes Prescott Joule</w:t>
            </w:r>
          </w:p>
          <w:p w:rsidR="002A0A1C" w:rsidRPr="002A0A1C" w:rsidRDefault="002A0A1C" w:rsidP="002A0A1C">
            <w:pPr>
              <w:spacing w:after="53" w:line="239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i/>
                <w:sz w:val="16"/>
              </w:rPr>
            </w:pPr>
            <w:r w:rsidRPr="002A0A1C">
              <w:rPr>
                <w:rFonts w:eastAsia="Comic Sans MS"/>
                <w:b/>
                <w:i/>
                <w:sz w:val="20"/>
              </w:rPr>
              <w:t>Sound</w:t>
            </w:r>
          </w:p>
        </w:tc>
        <w:tc>
          <w:tcPr>
            <w:tcW w:w="1946" w:type="dxa"/>
          </w:tcPr>
          <w:p w:rsidR="002A0A1C" w:rsidRPr="00AC25D3" w:rsidRDefault="002A0A1C" w:rsidP="00AC25D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  <w:r>
              <w:rPr>
                <w:rFonts w:eastAsia="Comic Sans MS"/>
                <w:b/>
                <w:sz w:val="20"/>
              </w:rPr>
              <w:t>Changing State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 w:rsidP="00AC25D3">
            <w:pPr>
              <w:spacing w:after="5" w:line="239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 xml:space="preserve">(solids, liquids, gases, heating and cooling, water cycle) </w:t>
            </w:r>
          </w:p>
          <w:p w:rsidR="002A0A1C" w:rsidRPr="00AC25D3" w:rsidRDefault="002A0A1C">
            <w:pPr>
              <w:ind w:left="1"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8" w:type="dxa"/>
          </w:tcPr>
          <w:p w:rsidR="002A0A1C" w:rsidRPr="00AC25D3" w:rsidRDefault="002A0A1C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Animals, including humans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sz w:val="16"/>
              </w:rPr>
              <w:t>(teeth, eating and digestion)</w:t>
            </w:r>
          </w:p>
        </w:tc>
        <w:tc>
          <w:tcPr>
            <w:tcW w:w="4482" w:type="dxa"/>
            <w:gridSpan w:val="3"/>
          </w:tcPr>
          <w:p w:rsidR="002A0A1C" w:rsidRPr="00AC25D3" w:rsidRDefault="002A0A1C" w:rsidP="00A3253A">
            <w:pPr>
              <w:spacing w:line="220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Living things and their habitats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 w:rsidP="00A3253A">
            <w:pPr>
              <w:spacing w:after="15" w:line="228" w:lineRule="auto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16"/>
              </w:rPr>
              <w:t>(grouping and simple classifying, changes to habitats can compose dangers)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A0A1C" w:rsidRPr="00AC25D3" w:rsidRDefault="002A0A1C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DBB" w:rsidRPr="00AC25D3" w:rsidTr="002A0A1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106DBB" w:rsidRPr="00AC25D3" w:rsidRDefault="00106DBB">
            <w:pPr>
              <w:ind w:left="0"/>
            </w:pPr>
            <w:r w:rsidRPr="00AC25D3">
              <w:rPr>
                <w:sz w:val="32"/>
              </w:rPr>
              <w:t>Humanities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106DBB" w:rsidRPr="00AC25D3" w:rsidRDefault="00106DBB" w:rsidP="00FA588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2"/>
              </w:rPr>
              <w:t xml:space="preserve"> Ancient and Modern G</w:t>
            </w:r>
            <w:r w:rsidR="008C7B76">
              <w:rPr>
                <w:rFonts w:eastAsia="Comic Sans MS"/>
                <w:i/>
                <w:sz w:val="22"/>
              </w:rPr>
              <w:t>REECE</w:t>
            </w:r>
          </w:p>
        </w:tc>
        <w:tc>
          <w:tcPr>
            <w:tcW w:w="4081" w:type="dxa"/>
            <w:gridSpan w:val="3"/>
          </w:tcPr>
          <w:p w:rsidR="00106DBB" w:rsidRPr="00AC25D3" w:rsidRDefault="00106DBB" w:rsidP="00FA5880">
            <w:pPr>
              <w:ind w:left="0" w:righ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AC25D3">
              <w:rPr>
                <w:rFonts w:eastAsia="Comic Sans MS"/>
                <w:sz w:val="24"/>
              </w:rPr>
              <w:t>Romans</w:t>
            </w:r>
          </w:p>
        </w:tc>
        <w:tc>
          <w:tcPr>
            <w:tcW w:w="4415" w:type="dxa"/>
            <w:gridSpan w:val="2"/>
          </w:tcPr>
          <w:p w:rsidR="00106DBB" w:rsidRPr="00AC25D3" w:rsidRDefault="00213DDB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DDB">
              <w:rPr>
                <w:rFonts w:eastAsia="Comic Sans MS"/>
                <w:sz w:val="20"/>
              </w:rPr>
              <w:t>The shape of the land</w:t>
            </w: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Art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AC25D3" w:rsidRDefault="008C7B7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/>
                <w:b/>
                <w:sz w:val="20"/>
              </w:rPr>
              <w:t>Dreams</w:t>
            </w:r>
            <w:r w:rsidR="00790A66" w:rsidRPr="00AC25D3">
              <w:rPr>
                <w:rFonts w:eastAsia="Comic Sans MS"/>
                <w:sz w:val="24"/>
              </w:rPr>
              <w:t xml:space="preserve"> </w:t>
            </w:r>
            <w:r w:rsidR="00CC66CB">
              <w:rPr>
                <w:rFonts w:eastAsia="Comic Sans MS"/>
                <w:sz w:val="24"/>
              </w:rPr>
              <w:t>in art</w:t>
            </w:r>
          </w:p>
        </w:tc>
        <w:tc>
          <w:tcPr>
            <w:tcW w:w="1946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2C1DB2" w:rsidRPr="00AC25D3" w:rsidRDefault="00EC04C6" w:rsidP="00EC04C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04C6">
              <w:rPr>
                <w:rFonts w:eastAsia="Comic Sans MS"/>
                <w:b/>
                <w:sz w:val="20"/>
              </w:rPr>
              <w:t>Italian Art</w:t>
            </w:r>
          </w:p>
        </w:tc>
        <w:tc>
          <w:tcPr>
            <w:tcW w:w="2003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 xml:space="preserve">Artist study: </w:t>
            </w:r>
          </w:p>
          <w:p w:rsidR="002C1DB2" w:rsidRPr="00AC25D3" w:rsidRDefault="00790A66">
            <w:pPr>
              <w:spacing w:after="4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 xml:space="preserve">Japanese  artist, </w:t>
            </w:r>
          </w:p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Katsushika Hokusai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</w:tr>
      <w:tr w:rsidR="00AC25D3" w:rsidRPr="00AC25D3" w:rsidTr="002A0A1C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 xml:space="preserve">Design + </w:t>
            </w:r>
          </w:p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Technology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  <w:p w:rsidR="002C1DB2" w:rsidRPr="00AC25D3" w:rsidRDefault="00790A66">
            <w:pPr>
              <w:ind w:left="0"/>
            </w:pP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Leavers and </w:t>
            </w:r>
          </w:p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Linkages- Making shadow puppets. </w:t>
            </w:r>
          </w:p>
        </w:tc>
        <w:tc>
          <w:tcPr>
            <w:tcW w:w="1947" w:type="dxa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</w:t>
            </w:r>
          </w:p>
        </w:tc>
        <w:tc>
          <w:tcPr>
            <w:tcW w:w="1946" w:type="dxa"/>
          </w:tcPr>
          <w:p w:rsidR="002C1DB2" w:rsidRPr="00FA5880" w:rsidRDefault="00790A66" w:rsidP="00FA5880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Simple circuits and switches Reading light </w:t>
            </w:r>
          </w:p>
        </w:tc>
        <w:tc>
          <w:tcPr>
            <w:tcW w:w="2135" w:type="dxa"/>
            <w:gridSpan w:val="2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2C1DB2" w:rsidRPr="00FA5880" w:rsidRDefault="00790A66">
            <w:pPr>
              <w:ind w:left="1" w:righ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Healthy </w:t>
            </w:r>
            <w:r w:rsidR="00CC66CB">
              <w:rPr>
                <w:rFonts w:eastAsia="Comic Sans MS"/>
                <w:sz w:val="20"/>
              </w:rPr>
              <w:t>and varied diet Healthy meal</w:t>
            </w:r>
          </w:p>
        </w:tc>
        <w:tc>
          <w:tcPr>
            <w:tcW w:w="2412" w:type="dxa"/>
          </w:tcPr>
          <w:p w:rsidR="002C1DB2" w:rsidRPr="00FA5880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FA5880">
              <w:rPr>
                <w:rFonts w:eastAsia="Comic Sans MS"/>
                <w:sz w:val="20"/>
              </w:rPr>
              <w:t xml:space="preserve"> </w:t>
            </w:r>
          </w:p>
          <w:p w:rsidR="002C1DB2" w:rsidRPr="00FA5880" w:rsidRDefault="002C1DB2" w:rsidP="00FA588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</w:p>
          <w:p w:rsidR="002C1DB2" w:rsidRPr="00FA5880" w:rsidRDefault="002C1DB2" w:rsidP="00AC25D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Computing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 xml:space="preserve">Animation 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AC25D3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Excel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2C1DB2" w:rsidRPr="00AC25D3" w:rsidRDefault="00FA588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/>
                <w:sz w:val="20"/>
              </w:rPr>
              <w:t>Online Safety</w:t>
            </w:r>
          </w:p>
        </w:tc>
        <w:tc>
          <w:tcPr>
            <w:tcW w:w="2135" w:type="dxa"/>
            <w:gridSpan w:val="2"/>
          </w:tcPr>
          <w:p w:rsidR="002C1DB2" w:rsidRPr="00AC25D3" w:rsidRDefault="00817C9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/>
                <w:sz w:val="20"/>
              </w:rPr>
              <w:t>Programming A</w:t>
            </w:r>
            <w:r w:rsidR="00790A66"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2C1DB2" w:rsidRPr="00AC25D3" w:rsidRDefault="00817C95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7C95">
              <w:rPr>
                <w:rFonts w:eastAsia="Comic Sans MS"/>
                <w:sz w:val="20"/>
              </w:rPr>
              <w:t>Programming B</w:t>
            </w:r>
          </w:p>
        </w:tc>
        <w:tc>
          <w:tcPr>
            <w:tcW w:w="2412" w:type="dxa"/>
          </w:tcPr>
          <w:p w:rsidR="002C1DB2" w:rsidRPr="00AC25D3" w:rsidRDefault="00817C9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/>
                <w:sz w:val="20"/>
              </w:rPr>
              <w:t>Networks</w:t>
            </w:r>
            <w:r w:rsidR="00790A66" w:rsidRPr="00AC25D3">
              <w:rPr>
                <w:rFonts w:eastAsia="Comic Sans MS"/>
                <w:sz w:val="24"/>
              </w:rPr>
              <w:t xml:space="preserve"> </w:t>
            </w:r>
          </w:p>
        </w:tc>
      </w:tr>
      <w:tr w:rsidR="00AC25D3" w:rsidRPr="00AC25D3" w:rsidTr="002A0A1C">
        <w:trPr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RE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790A66">
            <w:pPr>
              <w:spacing w:line="234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Why do some people think that life is a journey? What significant experiences mark this?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C1DB2" w:rsidRPr="00AC25D3" w:rsidRDefault="00790A66">
            <w:pPr>
              <w:ind w:left="1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Christians, Hindus and/or Jewish, humanist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7" w:type="dxa"/>
          </w:tcPr>
          <w:p w:rsidR="002C1DB2" w:rsidRPr="00AC25D3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Why is Jesus inspiring to some people?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2C1DB2" w:rsidRPr="00AC25D3" w:rsidRDefault="00790A66">
            <w:pPr>
              <w:spacing w:line="219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Why do people pray?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C1DB2" w:rsidRPr="00AC25D3" w:rsidRDefault="00790A66">
            <w:pPr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Christians, Hindus and/or Muslims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2C1DB2" w:rsidRPr="00AC25D3" w:rsidRDefault="00790A66">
            <w:pPr>
              <w:spacing w:line="234" w:lineRule="auto"/>
              <w:ind w:left="1" w:righ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What can we learn from religions about deciding what is right and wrong?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  <w:p w:rsidR="002C1DB2" w:rsidRPr="00AC25D3" w:rsidRDefault="00790A66">
            <w:pPr>
              <w:spacing w:after="29" w:line="237" w:lineRule="auto"/>
              <w:ind w:lef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 xml:space="preserve">Christians, Jewish people and </w:t>
            </w:r>
          </w:p>
          <w:p w:rsidR="002C1DB2" w:rsidRPr="00AC25D3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sz w:val="20"/>
              </w:rPr>
              <w:t>Humanists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003" w:type="dxa"/>
          </w:tcPr>
          <w:p w:rsidR="002C1DB2" w:rsidRPr="00AC25D3" w:rsidRDefault="00790A6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What does it mean to be a Hindu in Britain today?</w:t>
            </w:r>
            <w:r w:rsidRPr="00AC25D3">
              <w:rPr>
                <w:rFonts w:eastAsia="Comic Sans MS"/>
                <w:sz w:val="24"/>
              </w:rPr>
              <w:t xml:space="preserve"> </w:t>
            </w:r>
          </w:p>
        </w:tc>
        <w:tc>
          <w:tcPr>
            <w:tcW w:w="2412" w:type="dxa"/>
          </w:tcPr>
          <w:p w:rsidR="002C1DB2" w:rsidRPr="00AC25D3" w:rsidRDefault="00790A66">
            <w:pPr>
              <w:ind w:left="1" w:right="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5D3">
              <w:rPr>
                <w:rFonts w:eastAsia="Comic Sans MS"/>
                <w:b/>
                <w:sz w:val="20"/>
              </w:rPr>
              <w:t>What festivals are important to religious communities?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sz w:val="20"/>
              </w:rPr>
              <w:t>Christians, Hindus and/or Muslims, and/or Jewish people</w:t>
            </w:r>
            <w:r w:rsidRPr="00AC25D3">
              <w:rPr>
                <w:rFonts w:eastAsia="Comic Sans MS"/>
                <w:sz w:val="24"/>
              </w:rPr>
              <w:t xml:space="preserve"> </w:t>
            </w:r>
            <w:r w:rsidRPr="00AC25D3">
              <w:rPr>
                <w:rFonts w:eastAsia="Comic Sans MS"/>
                <w:i/>
                <w:sz w:val="20"/>
              </w:rPr>
              <w:t>Ramadan</w:t>
            </w:r>
            <w:r w:rsidRPr="00AC25D3">
              <w:rPr>
                <w:rFonts w:eastAsia="Comic Sans MS"/>
                <w:i/>
                <w:sz w:val="24"/>
              </w:rPr>
              <w:t xml:space="preserve"> </w:t>
            </w: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lastRenderedPageBreak/>
              <w:t>MFL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  <w:p w:rsidR="002C1DB2" w:rsidRPr="00AC25D3" w:rsidRDefault="00790A66">
            <w:pPr>
              <w:ind w:left="0"/>
            </w:pP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 xml:space="preserve">Unit D 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La </w:t>
            </w:r>
            <w:proofErr w:type="spellStart"/>
            <w:r w:rsidRPr="00213DDB">
              <w:rPr>
                <w:rFonts w:eastAsia="Comic Sans MS"/>
                <w:sz w:val="20"/>
              </w:rPr>
              <w:t>récréation</w:t>
            </w:r>
            <w:proofErr w:type="spellEnd"/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*Basic commands (imperatives) 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what’s in the playground</w:t>
            </w:r>
          </w:p>
        </w:tc>
        <w:tc>
          <w:tcPr>
            <w:tcW w:w="1947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E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Chez </w:t>
            </w:r>
            <w:proofErr w:type="spellStart"/>
            <w:r w:rsidRPr="00213DDB">
              <w:rPr>
                <w:rFonts w:eastAsia="Comic Sans MS"/>
                <w:sz w:val="20"/>
              </w:rPr>
              <w:t>Moi</w:t>
            </w:r>
            <w:proofErr w:type="spellEnd"/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where they live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*Identifying a variety of rooms and types of furniture</w:t>
            </w:r>
          </w:p>
        </w:tc>
        <w:tc>
          <w:tcPr>
            <w:tcW w:w="1946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F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Ma Ville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 xml:space="preserve">*Asking how much something costs and saying prices 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*Talking about what is in their town</w:t>
            </w:r>
          </w:p>
        </w:tc>
        <w:tc>
          <w:tcPr>
            <w:tcW w:w="2135" w:type="dxa"/>
            <w:gridSpan w:val="2"/>
          </w:tcPr>
          <w:p w:rsidR="00213DDB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G</w:t>
            </w:r>
          </w:p>
          <w:p w:rsidR="00213DDB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proofErr w:type="spellStart"/>
            <w:r w:rsidRPr="00213DDB">
              <w:rPr>
                <w:rFonts w:eastAsia="Comic Sans MS"/>
                <w:sz w:val="20"/>
              </w:rPr>
              <w:t>Décrire</w:t>
            </w:r>
            <w:proofErr w:type="spellEnd"/>
            <w:r w:rsidRPr="00213DDB">
              <w:rPr>
                <w:rFonts w:eastAsia="Comic Sans MS"/>
                <w:sz w:val="20"/>
              </w:rPr>
              <w:t xml:space="preserve"> les gens</w:t>
            </w:r>
          </w:p>
          <w:p w:rsidR="00213DDB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colours that are useful for describing hair and eyes</w:t>
            </w:r>
          </w:p>
          <w:p w:rsidR="002C1DB2" w:rsidRPr="00213DDB" w:rsidRDefault="00213DDB" w:rsidP="00213DDB">
            <w:pPr>
              <w:ind w:left="1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*Describing physical features</w:t>
            </w:r>
          </w:p>
        </w:tc>
        <w:tc>
          <w:tcPr>
            <w:tcW w:w="2003" w:type="dxa"/>
          </w:tcPr>
          <w:p w:rsidR="00213DDB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H</w:t>
            </w:r>
          </w:p>
          <w:p w:rsidR="00213DDB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Le Corps</w:t>
            </w:r>
          </w:p>
          <w:p w:rsidR="00213DDB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*Naming parts of the face</w:t>
            </w:r>
          </w:p>
          <w:p w:rsidR="002C1DB2" w:rsidRPr="00213DDB" w:rsidRDefault="00213DDB" w:rsidP="00213DDB">
            <w:pPr>
              <w:ind w:left="1" w:righ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*Saying basic verbs in the first person</w:t>
            </w:r>
          </w:p>
        </w:tc>
        <w:tc>
          <w:tcPr>
            <w:tcW w:w="2412" w:type="dxa"/>
          </w:tcPr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b/>
                <w:sz w:val="20"/>
              </w:rPr>
            </w:pPr>
            <w:r w:rsidRPr="00213DDB">
              <w:rPr>
                <w:rFonts w:eastAsia="Comic Sans MS"/>
                <w:b/>
                <w:sz w:val="20"/>
              </w:rPr>
              <w:t>Unit I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Le Sport</w:t>
            </w:r>
          </w:p>
          <w:p w:rsidR="00213DDB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*Talking about the sports they play</w:t>
            </w:r>
          </w:p>
          <w:p w:rsidR="002C1DB2" w:rsidRPr="00213DDB" w:rsidRDefault="00213DDB" w:rsidP="00213DD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213DDB">
              <w:rPr>
                <w:rFonts w:eastAsia="Comic Sans MS"/>
                <w:sz w:val="20"/>
              </w:rPr>
              <w:t>*Expressing likes</w:t>
            </w:r>
          </w:p>
        </w:tc>
      </w:tr>
      <w:tr w:rsidR="00AC25D3" w:rsidRPr="00AC25D3" w:rsidTr="002A0A1C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Music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AC25D3" w:rsidRDefault="001233F4" w:rsidP="00AC25D3">
            <w:pPr>
              <w:ind w:left="1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Body and tuned percussion-rainforests</w:t>
            </w:r>
          </w:p>
        </w:tc>
        <w:tc>
          <w:tcPr>
            <w:tcW w:w="1947" w:type="dxa"/>
          </w:tcPr>
          <w:p w:rsidR="002C1DB2" w:rsidRPr="00AC25D3" w:rsidRDefault="001233F4" w:rsidP="00AC25D3">
            <w:pPr>
              <w:ind w:left="0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Rock and Roll</w:t>
            </w:r>
          </w:p>
        </w:tc>
        <w:tc>
          <w:tcPr>
            <w:tcW w:w="1946" w:type="dxa"/>
          </w:tcPr>
          <w:p w:rsidR="002C1DB2" w:rsidRPr="00AC25D3" w:rsidRDefault="001233F4" w:rsidP="00AC25D3">
            <w:pPr>
              <w:ind w:left="0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Adapting and transporting motifs-Romans</w:t>
            </w:r>
          </w:p>
        </w:tc>
        <w:tc>
          <w:tcPr>
            <w:tcW w:w="2135" w:type="dxa"/>
            <w:gridSpan w:val="2"/>
          </w:tcPr>
          <w:p w:rsidR="002C1DB2" w:rsidRPr="00AC25D3" w:rsidRDefault="001233F4" w:rsidP="00AC25D3">
            <w:pPr>
              <w:ind w:left="0" w:right="1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Samba and Carnival sounds and instruments</w:t>
            </w:r>
          </w:p>
        </w:tc>
        <w:tc>
          <w:tcPr>
            <w:tcW w:w="2003" w:type="dxa"/>
          </w:tcPr>
          <w:p w:rsidR="002C1DB2" w:rsidRPr="00AC25D3" w:rsidRDefault="001233F4" w:rsidP="00AC25D3">
            <w:pPr>
              <w:ind w:left="0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Changes in pitch and tempo, dynamics-Rivers</w:t>
            </w:r>
          </w:p>
        </w:tc>
        <w:tc>
          <w:tcPr>
            <w:tcW w:w="2412" w:type="dxa"/>
          </w:tcPr>
          <w:p w:rsidR="002C1DB2" w:rsidRPr="00AC25D3" w:rsidRDefault="001233F4" w:rsidP="00AC25D3">
            <w:pPr>
              <w:ind w:left="0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>
              <w:rPr>
                <w:rFonts w:eastAsia="Comic Sans MS"/>
                <w:sz w:val="20"/>
              </w:rPr>
              <w:t>Haiku music and performance-Hanami</w:t>
            </w:r>
          </w:p>
        </w:tc>
      </w:tr>
      <w:tr w:rsidR="003675B4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675B4" w:rsidRPr="00AC25D3" w:rsidRDefault="003675B4" w:rsidP="003675B4">
            <w:pPr>
              <w:ind w:left="0"/>
            </w:pPr>
            <w:r w:rsidRPr="00AC25D3">
              <w:rPr>
                <w:sz w:val="32"/>
              </w:rPr>
              <w:t xml:space="preserve">PE </w:t>
            </w:r>
          </w:p>
          <w:p w:rsidR="003675B4" w:rsidRPr="00AC25D3" w:rsidRDefault="003675B4" w:rsidP="003675B4">
            <w:pPr>
              <w:ind w:left="0"/>
            </w:pPr>
            <w:r w:rsidRPr="00AC25D3">
              <w:rPr>
                <w:sz w:val="32"/>
              </w:rPr>
              <w:t>Outdoors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3675B4" w:rsidRPr="003675B4" w:rsidRDefault="003675B4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675B4">
              <w:rPr>
                <w:sz w:val="24"/>
              </w:rPr>
              <w:t xml:space="preserve">Cricket </w:t>
            </w:r>
          </w:p>
        </w:tc>
        <w:tc>
          <w:tcPr>
            <w:tcW w:w="1947" w:type="dxa"/>
          </w:tcPr>
          <w:p w:rsidR="003675B4" w:rsidRPr="003675B4" w:rsidRDefault="003675B4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3675B4">
              <w:rPr>
                <w:sz w:val="24"/>
              </w:rPr>
              <w:t>Lacross</w:t>
            </w:r>
            <w:proofErr w:type="spellEnd"/>
            <w:r w:rsidRPr="003675B4">
              <w:rPr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3675B4" w:rsidRPr="003675B4" w:rsidRDefault="003675B4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675B4">
              <w:rPr>
                <w:sz w:val="24"/>
              </w:rPr>
              <w:t xml:space="preserve">Touch rugby </w:t>
            </w:r>
          </w:p>
        </w:tc>
        <w:tc>
          <w:tcPr>
            <w:tcW w:w="2135" w:type="dxa"/>
            <w:gridSpan w:val="2"/>
          </w:tcPr>
          <w:p w:rsidR="003675B4" w:rsidRPr="003675B4" w:rsidRDefault="003675B4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675B4">
              <w:rPr>
                <w:sz w:val="24"/>
              </w:rPr>
              <w:t xml:space="preserve">Basketball </w:t>
            </w:r>
          </w:p>
        </w:tc>
        <w:tc>
          <w:tcPr>
            <w:tcW w:w="2003" w:type="dxa"/>
          </w:tcPr>
          <w:p w:rsidR="003675B4" w:rsidRPr="003675B4" w:rsidRDefault="003675B4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675B4">
              <w:rPr>
                <w:sz w:val="24"/>
              </w:rPr>
              <w:t xml:space="preserve">Athletics </w:t>
            </w:r>
          </w:p>
        </w:tc>
        <w:tc>
          <w:tcPr>
            <w:tcW w:w="2412" w:type="dxa"/>
          </w:tcPr>
          <w:p w:rsidR="003675B4" w:rsidRPr="003675B4" w:rsidRDefault="003675B4" w:rsidP="003675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675B4">
              <w:rPr>
                <w:sz w:val="24"/>
              </w:rPr>
              <w:t>Tennis</w:t>
            </w:r>
          </w:p>
        </w:tc>
      </w:tr>
      <w:tr w:rsidR="00AC25D3" w:rsidRPr="00AC25D3" w:rsidTr="002A0A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PE Indoors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3675B4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>Dance 1</w:t>
            </w:r>
          </w:p>
          <w:p w:rsidR="002C1DB2" w:rsidRPr="00EC04C6" w:rsidRDefault="002C1DB2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47" w:type="dxa"/>
          </w:tcPr>
          <w:p w:rsidR="003675B4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 xml:space="preserve">Gymnastics </w:t>
            </w:r>
          </w:p>
          <w:p w:rsidR="00EC04C6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ab/>
            </w:r>
          </w:p>
          <w:p w:rsidR="002C1DB2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ab/>
            </w:r>
          </w:p>
        </w:tc>
        <w:tc>
          <w:tcPr>
            <w:tcW w:w="1946" w:type="dxa"/>
          </w:tcPr>
          <w:p w:rsidR="002C1DB2" w:rsidRPr="00EC04C6" w:rsidRDefault="003675B4" w:rsidP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Problem solving games</w:t>
            </w:r>
          </w:p>
        </w:tc>
        <w:tc>
          <w:tcPr>
            <w:tcW w:w="2135" w:type="dxa"/>
            <w:gridSpan w:val="2"/>
          </w:tcPr>
          <w:p w:rsidR="00EC04C6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>Dance 2</w:t>
            </w:r>
          </w:p>
          <w:p w:rsidR="00EC04C6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2C1DB2" w:rsidRPr="00EC04C6" w:rsidRDefault="00EC04C6" w:rsidP="00EC04C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C04C6">
              <w:rPr>
                <w:sz w:val="22"/>
              </w:rPr>
              <w:tab/>
            </w:r>
          </w:p>
        </w:tc>
        <w:tc>
          <w:tcPr>
            <w:tcW w:w="2003" w:type="dxa"/>
          </w:tcPr>
          <w:p w:rsidR="002C1DB2" w:rsidRPr="00EC04C6" w:rsidRDefault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Gymnastics</w:t>
            </w:r>
          </w:p>
        </w:tc>
        <w:tc>
          <w:tcPr>
            <w:tcW w:w="2412" w:type="dxa"/>
          </w:tcPr>
          <w:p w:rsidR="002C1DB2" w:rsidRPr="00EC04C6" w:rsidRDefault="003675B4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Yoga</w:t>
            </w:r>
          </w:p>
        </w:tc>
      </w:tr>
      <w:tr w:rsidR="00AC25D3" w:rsidRPr="00AC25D3" w:rsidTr="002A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2C1DB2" w:rsidRPr="00AC25D3" w:rsidRDefault="00790A66">
            <w:pPr>
              <w:ind w:left="0"/>
            </w:pPr>
            <w:r w:rsidRPr="00AC25D3">
              <w:rPr>
                <w:sz w:val="32"/>
              </w:rPr>
              <w:t>PSHE</w:t>
            </w:r>
            <w:r w:rsidRPr="00AC25D3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999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AC25D3">
              <w:rPr>
                <w:rFonts w:eastAsia="Comic Sans MS"/>
                <w:sz w:val="20"/>
              </w:rPr>
              <w:t>Being me in my world</w:t>
            </w:r>
            <w:r w:rsidRPr="00593D6F">
              <w:rPr>
                <w:rFonts w:eastAsia="Comic Sans MS"/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Celebrating difference </w:t>
            </w:r>
          </w:p>
        </w:tc>
        <w:tc>
          <w:tcPr>
            <w:tcW w:w="1946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Dreams and goals </w:t>
            </w:r>
          </w:p>
        </w:tc>
        <w:tc>
          <w:tcPr>
            <w:tcW w:w="2135" w:type="dxa"/>
            <w:gridSpan w:val="2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Healthy me </w:t>
            </w:r>
          </w:p>
        </w:tc>
        <w:tc>
          <w:tcPr>
            <w:tcW w:w="2003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Relationships </w:t>
            </w:r>
          </w:p>
        </w:tc>
        <w:tc>
          <w:tcPr>
            <w:tcW w:w="2412" w:type="dxa"/>
          </w:tcPr>
          <w:p w:rsidR="002C1DB2" w:rsidRPr="00593D6F" w:rsidRDefault="00790A6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/>
                <w:sz w:val="20"/>
              </w:rPr>
            </w:pPr>
            <w:r w:rsidRPr="00593D6F">
              <w:rPr>
                <w:rFonts w:eastAsia="Comic Sans MS"/>
                <w:sz w:val="20"/>
              </w:rPr>
              <w:t xml:space="preserve">Changing me </w:t>
            </w:r>
          </w:p>
        </w:tc>
      </w:tr>
    </w:tbl>
    <w:p w:rsidR="002C1DB2" w:rsidRDefault="00790A66">
      <w:pPr>
        <w:ind w:left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1DB2">
      <w:pgSz w:w="16838" w:h="11904" w:orient="landscape"/>
      <w:pgMar w:top="540" w:right="3637" w:bottom="9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HIksTUyNzM2NTAyUdpeDU4uLM/DyQAtNaAGcEpVYsAAAA"/>
  </w:docVars>
  <w:rsids>
    <w:rsidRoot w:val="002C1DB2"/>
    <w:rsid w:val="00106DBB"/>
    <w:rsid w:val="001233F4"/>
    <w:rsid w:val="00213DDB"/>
    <w:rsid w:val="00266FFE"/>
    <w:rsid w:val="002A0A1C"/>
    <w:rsid w:val="002C1DB2"/>
    <w:rsid w:val="003675B4"/>
    <w:rsid w:val="00593D6F"/>
    <w:rsid w:val="005E2E04"/>
    <w:rsid w:val="00687473"/>
    <w:rsid w:val="00790A66"/>
    <w:rsid w:val="007E1A75"/>
    <w:rsid w:val="00813AE6"/>
    <w:rsid w:val="00817C95"/>
    <w:rsid w:val="008C7B76"/>
    <w:rsid w:val="009552B7"/>
    <w:rsid w:val="00A3253A"/>
    <w:rsid w:val="00AC25D3"/>
    <w:rsid w:val="00B22D88"/>
    <w:rsid w:val="00CC66CB"/>
    <w:rsid w:val="00EC04C6"/>
    <w:rsid w:val="00EC0B69"/>
    <w:rsid w:val="00EF38F1"/>
    <w:rsid w:val="00F23135"/>
    <w:rsid w:val="00FA5880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C4A0"/>
  <w15:docId w15:val="{72AAEB4D-201B-46E5-9DFF-8FC01DC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493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6">
    <w:name w:val="Grid Table 5 Dark Accent 6"/>
    <w:basedOn w:val="TableNormal"/>
    <w:uiPriority w:val="50"/>
    <w:rsid w:val="00AC2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3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F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cp:lastModifiedBy>Staff Supply</cp:lastModifiedBy>
  <cp:revision>3</cp:revision>
  <cp:lastPrinted>2022-11-21T12:16:00Z</cp:lastPrinted>
  <dcterms:created xsi:type="dcterms:W3CDTF">2022-10-18T14:57:00Z</dcterms:created>
  <dcterms:modified xsi:type="dcterms:W3CDTF">2022-11-21T14:54:00Z</dcterms:modified>
</cp:coreProperties>
</file>