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0CD7" w14:textId="535E7155" w:rsidR="00AD714E" w:rsidRDefault="00D32DE1" w:rsidP="00AD714E">
      <w:pPr>
        <w:ind w:left="-284" w:hanging="283"/>
        <w:rPr>
          <w:rFonts w:ascii="Verdana" w:hAnsi="Verdana"/>
          <w:b/>
          <w:color w:val="000000" w:themeColor="text1"/>
          <w:sz w:val="20"/>
          <w:szCs w:val="20"/>
        </w:rPr>
      </w:pPr>
      <w:bookmarkStart w:id="0" w:name="_Hlk64634414"/>
      <w:bookmarkStart w:id="1" w:name="_GoBack"/>
      <w:bookmarkEnd w:id="1"/>
      <w:r>
        <w:rPr>
          <w:rFonts w:ascii="Verdana" w:hAnsi="Verdana"/>
          <w:b/>
          <w:color w:val="000000" w:themeColor="text1"/>
          <w:sz w:val="20"/>
          <w:szCs w:val="20"/>
        </w:rPr>
        <w:t>Name o</w:t>
      </w:r>
      <w:r w:rsidRPr="002F0CBC">
        <w:rPr>
          <w:rFonts w:ascii="Verdana" w:hAnsi="Verdana"/>
          <w:b/>
          <w:color w:val="000000" w:themeColor="text1"/>
          <w:sz w:val="20"/>
          <w:szCs w:val="20"/>
        </w:rPr>
        <w:t xml:space="preserve">f School: </w:t>
      </w:r>
      <w:r w:rsidR="001A08F1">
        <w:rPr>
          <w:rFonts w:ascii="Verdana" w:hAnsi="Verdana"/>
          <w:b/>
          <w:color w:val="000000" w:themeColor="text1"/>
          <w:sz w:val="20"/>
          <w:szCs w:val="20"/>
        </w:rPr>
        <w:t>Moorlands Junior School</w:t>
      </w:r>
    </w:p>
    <w:p w14:paraId="7D055663" w14:textId="7E032739" w:rsidR="00D32DE1" w:rsidRPr="002F0CBC" w:rsidRDefault="00AD714E" w:rsidP="00AD714E">
      <w:pPr>
        <w:ind w:left="-284" w:hanging="283"/>
        <w:rPr>
          <w:rFonts w:ascii="Verdana" w:hAnsi="Verdana"/>
          <w:b/>
          <w:color w:val="000000" w:themeColor="text1"/>
          <w:sz w:val="20"/>
          <w:szCs w:val="20"/>
        </w:rPr>
      </w:pPr>
      <w:r>
        <w:rPr>
          <w:rFonts w:ascii="Verdana" w:hAnsi="Verdana"/>
          <w:b/>
          <w:color w:val="000000" w:themeColor="text1"/>
          <w:sz w:val="20"/>
          <w:szCs w:val="20"/>
        </w:rPr>
        <w:t>A</w:t>
      </w:r>
      <w:r w:rsidR="00D32DE1" w:rsidRPr="002F0CBC">
        <w:rPr>
          <w:rFonts w:ascii="Verdana" w:hAnsi="Verdana"/>
          <w:b/>
          <w:color w:val="000000" w:themeColor="text1"/>
          <w:sz w:val="20"/>
          <w:szCs w:val="20"/>
        </w:rPr>
        <w:t>ssessment Carried Out By:</w:t>
      </w:r>
      <w:r w:rsidR="00D32DE1">
        <w:rPr>
          <w:rFonts w:ascii="Verdana" w:hAnsi="Verdana"/>
          <w:b/>
          <w:color w:val="000000" w:themeColor="text1"/>
          <w:sz w:val="20"/>
          <w:szCs w:val="20"/>
        </w:rPr>
        <w:t xml:space="preserve"> </w:t>
      </w:r>
      <w:r w:rsidR="001A08F1">
        <w:rPr>
          <w:rFonts w:ascii="Verdana" w:hAnsi="Verdana"/>
          <w:b/>
          <w:color w:val="000000" w:themeColor="text1"/>
          <w:sz w:val="20"/>
          <w:szCs w:val="20"/>
        </w:rPr>
        <w:t>Alison Kelly</w:t>
      </w:r>
    </w:p>
    <w:p w14:paraId="50D009AD" w14:textId="67F724B3" w:rsidR="00D32DE1" w:rsidRDefault="00D32DE1" w:rsidP="00D32DE1">
      <w:pPr>
        <w:ind w:left="-1134" w:firstLine="567"/>
        <w:rPr>
          <w:rFonts w:ascii="Verdana" w:hAnsi="Verdana"/>
          <w:b/>
          <w:color w:val="000000" w:themeColor="text1"/>
          <w:sz w:val="20"/>
          <w:szCs w:val="20"/>
        </w:rPr>
      </w:pPr>
      <w:r w:rsidRPr="002F0CBC">
        <w:rPr>
          <w:rFonts w:ascii="Verdana" w:hAnsi="Verdana"/>
          <w:b/>
          <w:color w:val="000000" w:themeColor="text1"/>
          <w:sz w:val="20"/>
          <w:szCs w:val="20"/>
        </w:rPr>
        <w:t xml:space="preserve">Reviewed By DPO On: </w:t>
      </w:r>
      <w:r w:rsidR="00E42B99">
        <w:rPr>
          <w:rFonts w:ascii="Verdana" w:hAnsi="Verdana"/>
          <w:b/>
          <w:color w:val="000000" w:themeColor="text1"/>
          <w:sz w:val="20"/>
          <w:szCs w:val="20"/>
        </w:rPr>
        <w:t>22/02/2022</w:t>
      </w:r>
    </w:p>
    <w:tbl>
      <w:tblPr>
        <w:tblW w:w="10158"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8"/>
      </w:tblGrid>
      <w:tr w:rsidR="00C927FE" w14:paraId="74E75CEA" w14:textId="77777777" w:rsidTr="2487F2E6">
        <w:trPr>
          <w:trHeight w:val="1524"/>
        </w:trPr>
        <w:tc>
          <w:tcPr>
            <w:tcW w:w="10158" w:type="dxa"/>
            <w:shd w:val="clear" w:color="auto" w:fill="00B050"/>
            <w:vAlign w:val="center"/>
          </w:tcPr>
          <w:bookmarkEnd w:id="0"/>
          <w:p w14:paraId="5A727B0C" w14:textId="78593D68" w:rsidR="00C927FE" w:rsidRDefault="00D32DE1" w:rsidP="006E093D">
            <w:pPr>
              <w:rPr>
                <w:rFonts w:ascii="Verdana" w:hAnsi="Verdana"/>
                <w:b/>
                <w:sz w:val="24"/>
                <w:szCs w:val="24"/>
                <w:u w:val="single"/>
              </w:rPr>
            </w:pPr>
            <w:r>
              <w:rPr>
                <w:rFonts w:ascii="Verdana" w:hAnsi="Verdana"/>
                <w:b/>
                <w:sz w:val="24"/>
                <w:szCs w:val="24"/>
                <w:u w:val="single"/>
              </w:rPr>
              <w:t>1.</w:t>
            </w:r>
            <w:r w:rsidR="00C927FE">
              <w:rPr>
                <w:rFonts w:ascii="Verdana" w:hAnsi="Verdana"/>
                <w:b/>
                <w:sz w:val="24"/>
                <w:szCs w:val="24"/>
                <w:u w:val="single"/>
              </w:rPr>
              <w:t>Name and Aim of Project/Technology/System</w:t>
            </w:r>
          </w:p>
        </w:tc>
      </w:tr>
      <w:tr w:rsidR="00EF1876" w14:paraId="10CF92F9" w14:textId="77777777" w:rsidTr="2487F2E6">
        <w:trPr>
          <w:trHeight w:val="1524"/>
        </w:trPr>
        <w:tc>
          <w:tcPr>
            <w:tcW w:w="10158" w:type="dxa"/>
            <w:shd w:val="clear" w:color="auto" w:fill="auto"/>
            <w:vAlign w:val="center"/>
          </w:tcPr>
          <w:p w14:paraId="399C2AF8" w14:textId="3713EDF5" w:rsidR="0099042A" w:rsidRDefault="0099042A" w:rsidP="0099042A">
            <w:pPr>
              <w:rPr>
                <w:rFonts w:ascii="Verdana" w:hAnsi="Verdana"/>
              </w:rPr>
            </w:pPr>
          </w:p>
          <w:p w14:paraId="143E4AE5" w14:textId="666FD873" w:rsidR="00244A15" w:rsidRDefault="00BF7429" w:rsidP="00244A15">
            <w:pPr>
              <w:jc w:val="both"/>
              <w:rPr>
                <w:rFonts w:ascii="Verdana" w:hAnsi="Verdana"/>
                <w:sz w:val="20"/>
                <w:szCs w:val="20"/>
                <w:lang w:val="nl-NL"/>
              </w:rPr>
            </w:pPr>
            <w:r>
              <w:rPr>
                <w:rFonts w:ascii="Verdana" w:hAnsi="Verdana"/>
                <w:sz w:val="20"/>
                <w:szCs w:val="20"/>
                <w:lang w:val="nl-NL"/>
              </w:rPr>
              <w:t>Department For Education</w:t>
            </w:r>
            <w:r w:rsidR="00304CFB">
              <w:rPr>
                <w:rFonts w:ascii="Verdana" w:hAnsi="Verdana"/>
                <w:sz w:val="20"/>
                <w:szCs w:val="20"/>
                <w:lang w:val="nl-NL"/>
              </w:rPr>
              <w:t xml:space="preserve"> attendance data collection</w:t>
            </w:r>
          </w:p>
          <w:p w14:paraId="16F11B9F" w14:textId="3CB0DAD1" w:rsidR="00304CFB" w:rsidRPr="00472E71" w:rsidRDefault="00304CFB" w:rsidP="00244A15">
            <w:pPr>
              <w:jc w:val="both"/>
              <w:rPr>
                <w:rFonts w:ascii="Verdana" w:hAnsi="Verdana"/>
                <w:sz w:val="20"/>
                <w:szCs w:val="28"/>
              </w:rPr>
            </w:pPr>
            <w:r>
              <w:rPr>
                <w:rFonts w:ascii="Verdana" w:hAnsi="Verdana"/>
                <w:sz w:val="20"/>
                <w:szCs w:val="20"/>
                <w:lang w:val="nl-NL"/>
              </w:rPr>
              <w:t xml:space="preserve">Department for Education are seeking more regular data collection from schools in order to </w:t>
            </w:r>
            <w:r w:rsidR="00A65422">
              <w:rPr>
                <w:rFonts w:ascii="Verdana" w:hAnsi="Verdana"/>
                <w:sz w:val="20"/>
                <w:szCs w:val="20"/>
                <w:lang w:val="nl-NL"/>
              </w:rPr>
              <w:t>combat attendance issues and provide better intervention strategies.</w:t>
            </w:r>
          </w:p>
          <w:p w14:paraId="5A83E406" w14:textId="4D0EEA68" w:rsidR="00EF1876" w:rsidRPr="009D34D3" w:rsidRDefault="00BA7870" w:rsidP="00244A15">
            <w:pPr>
              <w:rPr>
                <w:rFonts w:ascii="Verdana" w:hAnsi="Verdana"/>
                <w:b/>
                <w:sz w:val="24"/>
                <w:szCs w:val="24"/>
                <w:u w:val="single"/>
              </w:rPr>
            </w:pPr>
            <w:r>
              <w:rPr>
                <w:rFonts w:ascii="Verdana" w:hAnsi="Verdana"/>
                <w:sz w:val="20"/>
                <w:szCs w:val="20"/>
              </w:rPr>
              <w:t xml:space="preserve">They will be using </w:t>
            </w:r>
            <w:proofErr w:type="spellStart"/>
            <w:r>
              <w:rPr>
                <w:rFonts w:ascii="Verdana" w:hAnsi="Verdana"/>
                <w:sz w:val="20"/>
                <w:szCs w:val="20"/>
              </w:rPr>
              <w:t>Wonde</w:t>
            </w:r>
            <w:proofErr w:type="spellEnd"/>
            <w:r>
              <w:rPr>
                <w:rFonts w:ascii="Verdana" w:hAnsi="Verdana"/>
                <w:sz w:val="20"/>
                <w:szCs w:val="20"/>
              </w:rPr>
              <w:t xml:space="preserve"> to conduct regular data extraction.</w:t>
            </w:r>
          </w:p>
        </w:tc>
      </w:tr>
      <w:tr w:rsidR="00277D55" w14:paraId="48F6CB53" w14:textId="77777777" w:rsidTr="2487F2E6">
        <w:trPr>
          <w:trHeight w:val="1391"/>
        </w:trPr>
        <w:tc>
          <w:tcPr>
            <w:tcW w:w="10158" w:type="dxa"/>
            <w:shd w:val="clear" w:color="auto" w:fill="00B050"/>
            <w:vAlign w:val="center"/>
          </w:tcPr>
          <w:p w14:paraId="48F6CB52" w14:textId="092C08BC" w:rsidR="00277D55" w:rsidRPr="00907B8D" w:rsidRDefault="00D32DE1" w:rsidP="00B445B6">
            <w:pPr>
              <w:rPr>
                <w:rFonts w:ascii="Verdana" w:hAnsi="Verdana"/>
                <w:sz w:val="24"/>
                <w:szCs w:val="24"/>
              </w:rPr>
            </w:pPr>
            <w:r>
              <w:rPr>
                <w:rFonts w:ascii="Verdana" w:hAnsi="Verdana"/>
                <w:b/>
                <w:sz w:val="24"/>
                <w:szCs w:val="24"/>
                <w:u w:val="single"/>
              </w:rPr>
              <w:t>2.</w:t>
            </w:r>
            <w:r w:rsidR="001A4478">
              <w:rPr>
                <w:rFonts w:ascii="Verdana" w:hAnsi="Verdana"/>
                <w:b/>
                <w:sz w:val="24"/>
                <w:szCs w:val="24"/>
                <w:u w:val="single"/>
              </w:rPr>
              <w:t>Personal Data Used by Project/Technology/Sy</w:t>
            </w:r>
            <w:r w:rsidR="003B5703">
              <w:rPr>
                <w:rFonts w:ascii="Verdana" w:hAnsi="Verdana"/>
                <w:b/>
                <w:sz w:val="24"/>
                <w:szCs w:val="24"/>
                <w:u w:val="single"/>
              </w:rPr>
              <w:t>s</w:t>
            </w:r>
            <w:r w:rsidR="001A4478">
              <w:rPr>
                <w:rFonts w:ascii="Verdana" w:hAnsi="Verdana"/>
                <w:b/>
                <w:sz w:val="24"/>
                <w:szCs w:val="24"/>
                <w:u w:val="single"/>
              </w:rPr>
              <w:t>tem</w:t>
            </w:r>
          </w:p>
        </w:tc>
      </w:tr>
      <w:tr w:rsidR="00B445B6" w14:paraId="48F6CB55" w14:textId="77777777" w:rsidTr="2487F2E6">
        <w:trPr>
          <w:trHeight w:val="1391"/>
        </w:trPr>
        <w:tc>
          <w:tcPr>
            <w:tcW w:w="10158" w:type="dxa"/>
            <w:shd w:val="clear" w:color="auto" w:fill="FFFFFF" w:themeFill="background1"/>
            <w:vAlign w:val="center"/>
          </w:tcPr>
          <w:p w14:paraId="542BA985" w14:textId="4C5A4910" w:rsidR="005F2FC1" w:rsidRDefault="005F2FC1" w:rsidP="0099042A">
            <w:pPr>
              <w:rPr>
                <w:rFonts w:ascii="Verdana" w:hAnsi="Verdana"/>
                <w:sz w:val="20"/>
                <w:szCs w:val="20"/>
              </w:rPr>
            </w:pPr>
            <w:r>
              <w:rPr>
                <w:rFonts w:ascii="Verdana" w:hAnsi="Verdana"/>
                <w:sz w:val="20"/>
                <w:szCs w:val="20"/>
              </w:rPr>
              <w:t>Data Collected Includes: -</w:t>
            </w:r>
          </w:p>
          <w:p w14:paraId="0140DD7C" w14:textId="17270BD0" w:rsidR="005F2FC1" w:rsidRDefault="005F2FC1" w:rsidP="0099042A">
            <w:pPr>
              <w:rPr>
                <w:rFonts w:ascii="Verdana" w:hAnsi="Verdana"/>
                <w:sz w:val="20"/>
                <w:szCs w:val="20"/>
              </w:rPr>
            </w:pPr>
            <w:r>
              <w:rPr>
                <w:rFonts w:ascii="Verdana" w:hAnsi="Verdana"/>
                <w:sz w:val="20"/>
                <w:szCs w:val="20"/>
              </w:rPr>
              <w:t>Demographic data</w:t>
            </w:r>
          </w:p>
          <w:p w14:paraId="356E59D2" w14:textId="030BBB30" w:rsidR="005F2FC1" w:rsidRDefault="005F2FC1" w:rsidP="005F2FC1">
            <w:pPr>
              <w:pStyle w:val="ListParagraph"/>
              <w:numPr>
                <w:ilvl w:val="0"/>
                <w:numId w:val="39"/>
              </w:numPr>
              <w:rPr>
                <w:rFonts w:ascii="Verdana" w:hAnsi="Verdana"/>
                <w:sz w:val="20"/>
                <w:szCs w:val="20"/>
              </w:rPr>
            </w:pPr>
            <w:r>
              <w:rPr>
                <w:rFonts w:ascii="Verdana" w:hAnsi="Verdana"/>
                <w:sz w:val="20"/>
                <w:szCs w:val="20"/>
              </w:rPr>
              <w:t>Name</w:t>
            </w:r>
          </w:p>
          <w:p w14:paraId="2665F95A" w14:textId="2B25AB98" w:rsidR="005F2FC1" w:rsidRDefault="005F2FC1" w:rsidP="005F2FC1">
            <w:pPr>
              <w:pStyle w:val="ListParagraph"/>
              <w:numPr>
                <w:ilvl w:val="0"/>
                <w:numId w:val="39"/>
              </w:numPr>
              <w:rPr>
                <w:rFonts w:ascii="Verdana" w:hAnsi="Verdana"/>
                <w:sz w:val="20"/>
                <w:szCs w:val="20"/>
              </w:rPr>
            </w:pPr>
            <w:r>
              <w:rPr>
                <w:rFonts w:ascii="Verdana" w:hAnsi="Verdana"/>
                <w:sz w:val="20"/>
                <w:szCs w:val="20"/>
              </w:rPr>
              <w:t>Date of birth</w:t>
            </w:r>
          </w:p>
          <w:p w14:paraId="05DE2F72" w14:textId="2ED457A3" w:rsidR="005F2FC1" w:rsidRDefault="005F2FC1" w:rsidP="005F2FC1">
            <w:pPr>
              <w:pStyle w:val="ListParagraph"/>
              <w:numPr>
                <w:ilvl w:val="0"/>
                <w:numId w:val="39"/>
              </w:numPr>
              <w:rPr>
                <w:rFonts w:ascii="Verdana" w:hAnsi="Verdana"/>
                <w:sz w:val="20"/>
                <w:szCs w:val="20"/>
              </w:rPr>
            </w:pPr>
            <w:r>
              <w:rPr>
                <w:rFonts w:ascii="Verdana" w:hAnsi="Verdana"/>
                <w:sz w:val="20"/>
                <w:szCs w:val="20"/>
              </w:rPr>
              <w:t>Gender</w:t>
            </w:r>
          </w:p>
          <w:p w14:paraId="71F7662D" w14:textId="0972E028" w:rsidR="005F2FC1" w:rsidRDefault="005F2FC1" w:rsidP="005F2FC1">
            <w:pPr>
              <w:pStyle w:val="ListParagraph"/>
              <w:numPr>
                <w:ilvl w:val="0"/>
                <w:numId w:val="39"/>
              </w:numPr>
              <w:rPr>
                <w:rFonts w:ascii="Verdana" w:hAnsi="Verdana"/>
                <w:sz w:val="20"/>
                <w:szCs w:val="20"/>
              </w:rPr>
            </w:pPr>
            <w:r>
              <w:rPr>
                <w:rFonts w:ascii="Verdana" w:hAnsi="Verdana"/>
                <w:sz w:val="20"/>
                <w:szCs w:val="20"/>
              </w:rPr>
              <w:t>Ethnicity</w:t>
            </w:r>
          </w:p>
          <w:p w14:paraId="13D55162" w14:textId="05CEEF74" w:rsidR="005F2FC1" w:rsidRDefault="005F2FC1" w:rsidP="005F2FC1">
            <w:pPr>
              <w:pStyle w:val="ListParagraph"/>
              <w:numPr>
                <w:ilvl w:val="0"/>
                <w:numId w:val="39"/>
              </w:numPr>
              <w:rPr>
                <w:rFonts w:ascii="Verdana" w:hAnsi="Verdana"/>
                <w:sz w:val="20"/>
                <w:szCs w:val="20"/>
              </w:rPr>
            </w:pPr>
            <w:r>
              <w:rPr>
                <w:rFonts w:ascii="Verdana" w:hAnsi="Verdana"/>
                <w:sz w:val="20"/>
                <w:szCs w:val="20"/>
              </w:rPr>
              <w:t>Unique pupil number</w:t>
            </w:r>
          </w:p>
          <w:p w14:paraId="15CEA809" w14:textId="4432709D" w:rsidR="005F2FC1" w:rsidRDefault="002A2A00" w:rsidP="005F2FC1">
            <w:pPr>
              <w:pStyle w:val="ListParagraph"/>
              <w:numPr>
                <w:ilvl w:val="0"/>
                <w:numId w:val="39"/>
              </w:numPr>
              <w:rPr>
                <w:rFonts w:ascii="Verdana" w:hAnsi="Verdana"/>
                <w:sz w:val="20"/>
                <w:szCs w:val="20"/>
              </w:rPr>
            </w:pPr>
            <w:r>
              <w:rPr>
                <w:rFonts w:ascii="Verdana" w:hAnsi="Verdana"/>
                <w:sz w:val="20"/>
                <w:szCs w:val="20"/>
              </w:rPr>
              <w:t>School unique reference number</w:t>
            </w:r>
          </w:p>
          <w:p w14:paraId="34A4A1EC" w14:textId="6545AE6B" w:rsidR="002A2A00" w:rsidRDefault="002A2A00" w:rsidP="005F2FC1">
            <w:pPr>
              <w:pStyle w:val="ListParagraph"/>
              <w:numPr>
                <w:ilvl w:val="0"/>
                <w:numId w:val="39"/>
              </w:numPr>
              <w:rPr>
                <w:rFonts w:ascii="Verdana" w:hAnsi="Verdana"/>
                <w:sz w:val="20"/>
                <w:szCs w:val="20"/>
              </w:rPr>
            </w:pPr>
            <w:r>
              <w:rPr>
                <w:rFonts w:ascii="Verdana" w:hAnsi="Verdana"/>
                <w:sz w:val="20"/>
                <w:szCs w:val="20"/>
              </w:rPr>
              <w:t>Local Authority code</w:t>
            </w:r>
          </w:p>
          <w:p w14:paraId="072CA95C" w14:textId="194069B0" w:rsidR="002A2A00" w:rsidRDefault="002A2A00" w:rsidP="005F2FC1">
            <w:pPr>
              <w:pStyle w:val="ListParagraph"/>
              <w:numPr>
                <w:ilvl w:val="0"/>
                <w:numId w:val="39"/>
              </w:numPr>
              <w:rPr>
                <w:rFonts w:ascii="Verdana" w:hAnsi="Verdana"/>
                <w:sz w:val="20"/>
                <w:szCs w:val="20"/>
              </w:rPr>
            </w:pPr>
            <w:r>
              <w:rPr>
                <w:rFonts w:ascii="Verdana" w:hAnsi="Verdana"/>
                <w:sz w:val="20"/>
                <w:szCs w:val="20"/>
              </w:rPr>
              <w:t>Attendance sub-codes</w:t>
            </w:r>
          </w:p>
          <w:p w14:paraId="01B018B6" w14:textId="7F717DCD" w:rsidR="002A2A00" w:rsidRDefault="002A2A00" w:rsidP="002A2A00">
            <w:pPr>
              <w:rPr>
                <w:rFonts w:ascii="Verdana" w:hAnsi="Verdana"/>
                <w:sz w:val="20"/>
                <w:szCs w:val="20"/>
              </w:rPr>
            </w:pPr>
            <w:r>
              <w:rPr>
                <w:rFonts w:ascii="Verdana" w:hAnsi="Verdana"/>
                <w:sz w:val="20"/>
                <w:szCs w:val="20"/>
              </w:rPr>
              <w:t>Vulnerable children indicators</w:t>
            </w:r>
          </w:p>
          <w:p w14:paraId="10B49E84" w14:textId="0C16766E" w:rsidR="002A2A00" w:rsidRDefault="00A00E09" w:rsidP="00A00E09">
            <w:pPr>
              <w:pStyle w:val="ListParagraph"/>
              <w:numPr>
                <w:ilvl w:val="0"/>
                <w:numId w:val="39"/>
              </w:numPr>
              <w:rPr>
                <w:rFonts w:ascii="Verdana" w:hAnsi="Verdana"/>
                <w:sz w:val="20"/>
                <w:szCs w:val="20"/>
              </w:rPr>
            </w:pPr>
            <w:r>
              <w:rPr>
                <w:rFonts w:ascii="Verdana" w:hAnsi="Verdana"/>
                <w:sz w:val="20"/>
                <w:szCs w:val="20"/>
              </w:rPr>
              <w:t>Looked after children status</w:t>
            </w:r>
          </w:p>
          <w:p w14:paraId="64AF07A9" w14:textId="36855337" w:rsidR="00A00E09" w:rsidRDefault="00A00E09" w:rsidP="00A00E09">
            <w:pPr>
              <w:pStyle w:val="ListParagraph"/>
              <w:numPr>
                <w:ilvl w:val="0"/>
                <w:numId w:val="39"/>
              </w:numPr>
              <w:rPr>
                <w:rFonts w:ascii="Verdana" w:hAnsi="Verdana"/>
                <w:sz w:val="20"/>
                <w:szCs w:val="20"/>
              </w:rPr>
            </w:pPr>
            <w:r>
              <w:rPr>
                <w:rFonts w:ascii="Verdana" w:hAnsi="Verdana"/>
                <w:sz w:val="20"/>
                <w:szCs w:val="20"/>
              </w:rPr>
              <w:t>SEN support</w:t>
            </w:r>
          </w:p>
          <w:p w14:paraId="3E1AC59E" w14:textId="7A3D973F" w:rsidR="00A00E09" w:rsidRDefault="00A00E09" w:rsidP="00A00E09">
            <w:pPr>
              <w:pStyle w:val="ListParagraph"/>
              <w:numPr>
                <w:ilvl w:val="0"/>
                <w:numId w:val="39"/>
              </w:numPr>
              <w:rPr>
                <w:rFonts w:ascii="Verdana" w:hAnsi="Verdana"/>
                <w:sz w:val="20"/>
                <w:szCs w:val="20"/>
              </w:rPr>
            </w:pPr>
            <w:r>
              <w:rPr>
                <w:rFonts w:ascii="Verdana" w:hAnsi="Verdana"/>
                <w:sz w:val="20"/>
                <w:szCs w:val="20"/>
              </w:rPr>
              <w:t>EHC plan</w:t>
            </w:r>
          </w:p>
          <w:p w14:paraId="5F6FC728" w14:textId="5714F003" w:rsidR="00A00E09" w:rsidRDefault="00A00E09" w:rsidP="00A00E09">
            <w:pPr>
              <w:pStyle w:val="ListParagraph"/>
              <w:numPr>
                <w:ilvl w:val="0"/>
                <w:numId w:val="39"/>
              </w:numPr>
              <w:rPr>
                <w:rFonts w:ascii="Verdana" w:hAnsi="Verdana"/>
                <w:sz w:val="20"/>
                <w:szCs w:val="20"/>
              </w:rPr>
            </w:pPr>
            <w:r>
              <w:rPr>
                <w:rFonts w:ascii="Verdana" w:hAnsi="Verdana"/>
                <w:sz w:val="20"/>
                <w:szCs w:val="20"/>
              </w:rPr>
              <w:t>FSM data</w:t>
            </w:r>
          </w:p>
          <w:p w14:paraId="48D31A50" w14:textId="6CD33F9C" w:rsidR="00387493" w:rsidRDefault="00A00E09" w:rsidP="00387493">
            <w:pPr>
              <w:pStyle w:val="ListParagraph"/>
              <w:numPr>
                <w:ilvl w:val="0"/>
                <w:numId w:val="39"/>
              </w:numPr>
              <w:rPr>
                <w:rFonts w:ascii="Verdana" w:hAnsi="Verdana"/>
                <w:sz w:val="20"/>
                <w:szCs w:val="20"/>
              </w:rPr>
            </w:pPr>
            <w:r>
              <w:rPr>
                <w:rFonts w:ascii="Verdana" w:hAnsi="Verdana"/>
                <w:sz w:val="20"/>
                <w:szCs w:val="20"/>
              </w:rPr>
              <w:t>Pupil premium dat</w:t>
            </w:r>
            <w:r w:rsidR="00387493">
              <w:rPr>
                <w:rFonts w:ascii="Verdana" w:hAnsi="Verdana"/>
                <w:sz w:val="20"/>
                <w:szCs w:val="20"/>
              </w:rPr>
              <w:t>a</w:t>
            </w:r>
          </w:p>
          <w:p w14:paraId="56B54CAB" w14:textId="230DCC99" w:rsidR="00387493" w:rsidRPr="00387493" w:rsidRDefault="00387493" w:rsidP="00387493">
            <w:pPr>
              <w:pStyle w:val="ListParagraph"/>
              <w:numPr>
                <w:ilvl w:val="0"/>
                <w:numId w:val="39"/>
              </w:numPr>
              <w:rPr>
                <w:rFonts w:ascii="Verdana" w:hAnsi="Verdana"/>
                <w:sz w:val="20"/>
                <w:szCs w:val="20"/>
              </w:rPr>
            </w:pPr>
            <w:r>
              <w:rPr>
                <w:rFonts w:ascii="Verdana" w:hAnsi="Verdana"/>
                <w:sz w:val="20"/>
                <w:szCs w:val="20"/>
              </w:rPr>
              <w:t>Children in need and child protection data</w:t>
            </w:r>
          </w:p>
          <w:p w14:paraId="33C8147F" w14:textId="77777777" w:rsidR="005F2FC1" w:rsidRDefault="005F2FC1" w:rsidP="0099042A">
            <w:pPr>
              <w:rPr>
                <w:rFonts w:ascii="Verdana" w:hAnsi="Verdana"/>
                <w:sz w:val="20"/>
                <w:szCs w:val="20"/>
              </w:rPr>
            </w:pPr>
          </w:p>
          <w:p w14:paraId="40F28801" w14:textId="1B6CB0D1" w:rsidR="0099042A" w:rsidRPr="0099042A" w:rsidRDefault="005F2FC1" w:rsidP="0099042A">
            <w:pPr>
              <w:rPr>
                <w:rFonts w:ascii="Verdana" w:hAnsi="Verdana"/>
                <w:sz w:val="20"/>
                <w:szCs w:val="20"/>
              </w:rPr>
            </w:pPr>
            <w:r>
              <w:rPr>
                <w:rFonts w:ascii="Verdana" w:hAnsi="Verdana"/>
                <w:sz w:val="20"/>
                <w:szCs w:val="20"/>
              </w:rPr>
              <w:t xml:space="preserve">Data is collected through </w:t>
            </w:r>
            <w:proofErr w:type="spellStart"/>
            <w:r>
              <w:rPr>
                <w:rFonts w:ascii="Verdana" w:hAnsi="Verdana"/>
                <w:sz w:val="20"/>
                <w:szCs w:val="20"/>
              </w:rPr>
              <w:t>Wonde</w:t>
            </w:r>
            <w:proofErr w:type="spellEnd"/>
            <w:r>
              <w:rPr>
                <w:rFonts w:ascii="Verdana" w:hAnsi="Verdana"/>
                <w:sz w:val="20"/>
                <w:szCs w:val="20"/>
              </w:rPr>
              <w:t xml:space="preserve">. </w:t>
            </w:r>
            <w:proofErr w:type="spellStart"/>
            <w:r w:rsidR="0099042A" w:rsidRPr="0099042A">
              <w:rPr>
                <w:rFonts w:ascii="Verdana" w:hAnsi="Verdana"/>
                <w:sz w:val="20"/>
                <w:szCs w:val="20"/>
              </w:rPr>
              <w:t>Wonde</w:t>
            </w:r>
            <w:proofErr w:type="spellEnd"/>
            <w:r w:rsidR="0099042A" w:rsidRPr="0099042A">
              <w:rPr>
                <w:rFonts w:ascii="Verdana" w:hAnsi="Verdana"/>
                <w:sz w:val="20"/>
                <w:szCs w:val="20"/>
              </w:rPr>
              <w:t xml:space="preserve"> will be collecting and using sensitive</w:t>
            </w:r>
            <w:r w:rsidR="00D95259">
              <w:rPr>
                <w:rFonts w:ascii="Verdana" w:hAnsi="Verdana"/>
                <w:sz w:val="20"/>
                <w:szCs w:val="20"/>
              </w:rPr>
              <w:t xml:space="preserve"> and</w:t>
            </w:r>
            <w:r w:rsidR="0099042A" w:rsidRPr="0099042A">
              <w:rPr>
                <w:rFonts w:ascii="Verdana" w:hAnsi="Verdana"/>
                <w:sz w:val="20"/>
                <w:szCs w:val="20"/>
              </w:rPr>
              <w:t xml:space="preserve"> personal data for pupils and staff (we can decide to allow this).  There is a little flexibility in some of the data required but most of what is asked for is necessary for the system to work.</w:t>
            </w:r>
          </w:p>
          <w:p w14:paraId="48F6CB54" w14:textId="51F24B3A" w:rsidR="00D41F2B" w:rsidRPr="005F2FC1" w:rsidRDefault="0099042A" w:rsidP="00D95259">
            <w:pPr>
              <w:rPr>
                <w:rFonts w:ascii="Verdana" w:hAnsi="Verdana"/>
                <w:sz w:val="20"/>
                <w:szCs w:val="20"/>
              </w:rPr>
            </w:pPr>
            <w:r w:rsidRPr="0099042A">
              <w:rPr>
                <w:rFonts w:ascii="Verdana" w:hAnsi="Verdana"/>
                <w:sz w:val="20"/>
                <w:szCs w:val="20"/>
              </w:rPr>
              <w:lastRenderedPageBreak/>
              <w:t>All the data requested is available on our MIS system and there shouldn’t be any new data required.</w:t>
            </w:r>
          </w:p>
        </w:tc>
      </w:tr>
      <w:tr w:rsidR="00B445B6" w14:paraId="48F6CB57" w14:textId="77777777" w:rsidTr="2487F2E6">
        <w:trPr>
          <w:trHeight w:val="1391"/>
        </w:trPr>
        <w:tc>
          <w:tcPr>
            <w:tcW w:w="10158" w:type="dxa"/>
            <w:shd w:val="clear" w:color="auto" w:fill="00B050"/>
            <w:vAlign w:val="center"/>
          </w:tcPr>
          <w:p w14:paraId="48F6CB56" w14:textId="2C9DBD35" w:rsidR="00B445B6" w:rsidRPr="00907B8D" w:rsidRDefault="00D32DE1" w:rsidP="00B445B6">
            <w:pPr>
              <w:rPr>
                <w:rFonts w:ascii="Verdana" w:hAnsi="Verdana"/>
                <w:b/>
                <w:sz w:val="24"/>
                <w:szCs w:val="24"/>
                <w:u w:val="single"/>
              </w:rPr>
            </w:pPr>
            <w:r>
              <w:rPr>
                <w:rFonts w:ascii="Verdana" w:hAnsi="Verdana"/>
                <w:b/>
                <w:sz w:val="24"/>
                <w:szCs w:val="24"/>
                <w:u w:val="single"/>
              </w:rPr>
              <w:lastRenderedPageBreak/>
              <w:t>3.</w:t>
            </w:r>
            <w:r w:rsidR="004F470C">
              <w:rPr>
                <w:rFonts w:ascii="Verdana" w:hAnsi="Verdana"/>
                <w:b/>
                <w:sz w:val="24"/>
                <w:szCs w:val="24"/>
                <w:u w:val="single"/>
              </w:rPr>
              <w:t xml:space="preserve">Purpose of </w:t>
            </w:r>
            <w:r w:rsidR="00B445B6" w:rsidRPr="00907B8D">
              <w:rPr>
                <w:rFonts w:ascii="Verdana" w:hAnsi="Verdana"/>
                <w:b/>
                <w:sz w:val="24"/>
                <w:szCs w:val="24"/>
                <w:u w:val="single"/>
              </w:rPr>
              <w:t>Processing</w:t>
            </w:r>
          </w:p>
        </w:tc>
      </w:tr>
      <w:tr w:rsidR="00B445B6" w14:paraId="48F6CB59" w14:textId="77777777" w:rsidTr="2487F2E6">
        <w:trPr>
          <w:trHeight w:val="861"/>
        </w:trPr>
        <w:tc>
          <w:tcPr>
            <w:tcW w:w="10158" w:type="dxa"/>
            <w:shd w:val="clear" w:color="auto" w:fill="auto"/>
            <w:vAlign w:val="center"/>
          </w:tcPr>
          <w:p w14:paraId="51B54FD1" w14:textId="7CFB3063" w:rsidR="00C56F16" w:rsidRDefault="00C56F16" w:rsidP="003A7D44">
            <w:pPr>
              <w:rPr>
                <w:rFonts w:ascii="Verdana" w:hAnsi="Verdana"/>
                <w:sz w:val="20"/>
                <w:szCs w:val="20"/>
              </w:rPr>
            </w:pPr>
            <w:r>
              <w:rPr>
                <w:rFonts w:ascii="Verdana" w:hAnsi="Verdana"/>
                <w:sz w:val="20"/>
                <w:szCs w:val="20"/>
              </w:rPr>
              <w:t xml:space="preserve">The purposes behind regular attendance data collection is to help </w:t>
            </w:r>
            <w:r w:rsidR="00D66E90">
              <w:rPr>
                <w:rFonts w:ascii="Verdana" w:hAnsi="Verdana"/>
                <w:sz w:val="20"/>
                <w:szCs w:val="20"/>
              </w:rPr>
              <w:t>shape government response to the pandemic, offer insight into attendance of pupils and allow interventions to take place promptly.</w:t>
            </w:r>
          </w:p>
          <w:p w14:paraId="48F6CB58" w14:textId="11E87C55" w:rsidR="00B036D3" w:rsidRPr="003A7D44" w:rsidRDefault="0099042A" w:rsidP="003A7D44">
            <w:pPr>
              <w:rPr>
                <w:rFonts w:ascii="Verdana" w:hAnsi="Verdana"/>
                <w:sz w:val="20"/>
                <w:szCs w:val="20"/>
              </w:rPr>
            </w:pPr>
            <w:r>
              <w:rPr>
                <w:rFonts w:ascii="Verdana" w:hAnsi="Verdana"/>
                <w:sz w:val="20"/>
                <w:szCs w:val="20"/>
              </w:rPr>
              <w:t>The legal reason for processing this data will predominantly be public task</w:t>
            </w:r>
            <w:r w:rsidR="00D95259">
              <w:rPr>
                <w:rFonts w:ascii="Verdana" w:hAnsi="Verdana"/>
                <w:sz w:val="20"/>
                <w:szCs w:val="20"/>
              </w:rPr>
              <w:t xml:space="preserve">. </w:t>
            </w:r>
            <w:r w:rsidR="005F2FC1">
              <w:rPr>
                <w:rFonts w:ascii="Verdana" w:hAnsi="Verdana"/>
                <w:sz w:val="20"/>
                <w:szCs w:val="20"/>
              </w:rPr>
              <w:t>As special category data is used, the</w:t>
            </w:r>
            <w:r w:rsidR="000170C4">
              <w:rPr>
                <w:rFonts w:ascii="Verdana" w:hAnsi="Verdana"/>
                <w:sz w:val="20"/>
                <w:szCs w:val="20"/>
              </w:rPr>
              <w:t xml:space="preserve"> lawful basis is in the substantial public </w:t>
            </w:r>
            <w:r w:rsidR="002D0C2D">
              <w:rPr>
                <w:rFonts w:ascii="Verdana" w:hAnsi="Verdana"/>
                <w:sz w:val="20"/>
                <w:szCs w:val="20"/>
              </w:rPr>
              <w:t xml:space="preserve">interest specifically for government purposes, equality of opportunity and </w:t>
            </w:r>
            <w:r w:rsidR="00773AE7">
              <w:rPr>
                <w:rFonts w:ascii="Verdana" w:hAnsi="Verdana"/>
                <w:sz w:val="20"/>
                <w:szCs w:val="20"/>
              </w:rPr>
              <w:t>safeguarding.</w:t>
            </w:r>
          </w:p>
        </w:tc>
      </w:tr>
      <w:tr w:rsidR="00DC7156" w14:paraId="48F6CB63" w14:textId="77777777" w:rsidTr="2487F2E6">
        <w:trPr>
          <w:trHeight w:val="1391"/>
        </w:trPr>
        <w:tc>
          <w:tcPr>
            <w:tcW w:w="10158" w:type="dxa"/>
            <w:shd w:val="clear" w:color="auto" w:fill="00B050"/>
            <w:vAlign w:val="center"/>
          </w:tcPr>
          <w:p w14:paraId="0D7C2973" w14:textId="77777777" w:rsidR="00E727EF" w:rsidRDefault="00E727EF" w:rsidP="00B445B6">
            <w:pPr>
              <w:rPr>
                <w:rFonts w:ascii="Verdana" w:hAnsi="Verdana"/>
                <w:b/>
                <w:sz w:val="24"/>
                <w:szCs w:val="24"/>
                <w:u w:val="single"/>
              </w:rPr>
            </w:pPr>
          </w:p>
          <w:p w14:paraId="48F6CB62" w14:textId="04E0C864" w:rsidR="00DC7156" w:rsidRPr="00907B8D" w:rsidRDefault="00D32DE1" w:rsidP="00B445B6">
            <w:pPr>
              <w:rPr>
                <w:rFonts w:ascii="Verdana" w:hAnsi="Verdana"/>
                <w:b/>
                <w:sz w:val="24"/>
                <w:szCs w:val="24"/>
                <w:u w:val="single"/>
              </w:rPr>
            </w:pPr>
            <w:r>
              <w:rPr>
                <w:rFonts w:ascii="Verdana" w:hAnsi="Verdana"/>
                <w:b/>
                <w:sz w:val="24"/>
                <w:szCs w:val="24"/>
                <w:u w:val="single"/>
              </w:rPr>
              <w:t>4.</w:t>
            </w:r>
            <w:r w:rsidR="00152FFE">
              <w:rPr>
                <w:rFonts w:ascii="Verdana" w:hAnsi="Verdana"/>
                <w:b/>
                <w:sz w:val="24"/>
                <w:szCs w:val="24"/>
                <w:u w:val="single"/>
              </w:rPr>
              <w:t>Steps taken to protect data</w:t>
            </w:r>
          </w:p>
        </w:tc>
      </w:tr>
      <w:tr w:rsidR="001A08F1" w:rsidRPr="001A08F1" w14:paraId="0632A164" w14:textId="77777777" w:rsidTr="2487F2E6">
        <w:trPr>
          <w:trHeight w:val="1391"/>
        </w:trPr>
        <w:tc>
          <w:tcPr>
            <w:tcW w:w="10158" w:type="dxa"/>
            <w:shd w:val="clear" w:color="auto" w:fill="auto"/>
            <w:vAlign w:val="center"/>
          </w:tcPr>
          <w:p w14:paraId="7C8D6C10" w14:textId="77777777" w:rsidR="006C4965" w:rsidRPr="001A08F1" w:rsidRDefault="00D66E90" w:rsidP="0099042A">
            <w:pPr>
              <w:jc w:val="both"/>
              <w:rPr>
                <w:rFonts w:ascii="Verdana" w:hAnsi="Verdana"/>
                <w:b/>
                <w:bCs/>
                <w:sz w:val="20"/>
                <w:szCs w:val="20"/>
                <w:u w:val="single"/>
              </w:rPr>
            </w:pPr>
            <w:proofErr w:type="spellStart"/>
            <w:r w:rsidRPr="001A08F1">
              <w:rPr>
                <w:rFonts w:ascii="Verdana" w:hAnsi="Verdana"/>
                <w:b/>
                <w:bCs/>
                <w:sz w:val="20"/>
                <w:szCs w:val="20"/>
                <w:u w:val="single"/>
              </w:rPr>
              <w:t>D</w:t>
            </w:r>
            <w:r w:rsidR="006C4965" w:rsidRPr="001A08F1">
              <w:rPr>
                <w:rFonts w:ascii="Verdana" w:hAnsi="Verdana"/>
                <w:b/>
                <w:bCs/>
                <w:sz w:val="20"/>
                <w:szCs w:val="20"/>
                <w:u w:val="single"/>
              </w:rPr>
              <w:t>fE’s</w:t>
            </w:r>
            <w:proofErr w:type="spellEnd"/>
            <w:r w:rsidR="006C4965" w:rsidRPr="001A08F1">
              <w:rPr>
                <w:rFonts w:ascii="Verdana" w:hAnsi="Verdana"/>
                <w:b/>
                <w:bCs/>
                <w:sz w:val="20"/>
                <w:szCs w:val="20"/>
                <w:u w:val="single"/>
              </w:rPr>
              <w:t xml:space="preserve"> steps to protect data</w:t>
            </w:r>
          </w:p>
          <w:p w14:paraId="7E0B622A" w14:textId="7AB15193" w:rsidR="006C4965" w:rsidRPr="001A08F1" w:rsidRDefault="006C4965" w:rsidP="0099042A">
            <w:pPr>
              <w:jc w:val="both"/>
              <w:rPr>
                <w:rFonts w:ascii="Verdana" w:hAnsi="Verdana"/>
                <w:sz w:val="20"/>
                <w:szCs w:val="20"/>
              </w:rPr>
            </w:pPr>
            <w:r w:rsidRPr="001A08F1">
              <w:rPr>
                <w:rFonts w:ascii="Verdana" w:hAnsi="Verdana"/>
                <w:sz w:val="20"/>
                <w:szCs w:val="20"/>
              </w:rPr>
              <w:t xml:space="preserve">Department for Education have completed a data protection impact assessment in conjunction with the ICO </w:t>
            </w:r>
            <w:r w:rsidR="003C30E4" w:rsidRPr="001A08F1">
              <w:rPr>
                <w:rFonts w:ascii="Verdana" w:hAnsi="Verdana"/>
                <w:sz w:val="20"/>
                <w:szCs w:val="20"/>
              </w:rPr>
              <w:t xml:space="preserve">This is </w:t>
            </w:r>
            <w:r w:rsidR="0075141C" w:rsidRPr="001A08F1">
              <w:rPr>
                <w:rFonts w:ascii="Verdana" w:hAnsi="Verdana"/>
                <w:sz w:val="20"/>
                <w:szCs w:val="20"/>
              </w:rPr>
              <w:t xml:space="preserve">an attachment to this impact assessment. </w:t>
            </w:r>
          </w:p>
          <w:p w14:paraId="327B7968" w14:textId="652CD571" w:rsidR="0075141C" w:rsidRPr="001A08F1" w:rsidRDefault="0075141C" w:rsidP="0099042A">
            <w:pPr>
              <w:jc w:val="both"/>
              <w:rPr>
                <w:rFonts w:ascii="Verdana" w:hAnsi="Verdana"/>
                <w:sz w:val="20"/>
                <w:szCs w:val="20"/>
              </w:rPr>
            </w:pPr>
            <w:proofErr w:type="spellStart"/>
            <w:r w:rsidRPr="001A08F1">
              <w:rPr>
                <w:rFonts w:ascii="Verdana" w:hAnsi="Verdana"/>
                <w:sz w:val="20"/>
                <w:szCs w:val="20"/>
              </w:rPr>
              <w:t>DfE</w:t>
            </w:r>
            <w:proofErr w:type="spellEnd"/>
            <w:r w:rsidRPr="001A08F1">
              <w:rPr>
                <w:rFonts w:ascii="Verdana" w:hAnsi="Verdana"/>
                <w:sz w:val="20"/>
                <w:szCs w:val="20"/>
              </w:rPr>
              <w:t xml:space="preserve"> have a privacy notice to share </w:t>
            </w:r>
            <w:r w:rsidR="002B0190" w:rsidRPr="001A08F1">
              <w:rPr>
                <w:rFonts w:ascii="Verdana" w:hAnsi="Verdana"/>
                <w:sz w:val="20"/>
                <w:szCs w:val="20"/>
              </w:rPr>
              <w:t>with parents and pupils. Schools should ensure this is accessible.</w:t>
            </w:r>
          </w:p>
          <w:p w14:paraId="74D45FB2" w14:textId="071D2028" w:rsidR="007A40CF" w:rsidRPr="001A08F1" w:rsidRDefault="007A40CF" w:rsidP="0099042A">
            <w:pPr>
              <w:jc w:val="both"/>
              <w:rPr>
                <w:rFonts w:ascii="Verdana" w:hAnsi="Verdana"/>
                <w:sz w:val="20"/>
                <w:szCs w:val="20"/>
              </w:rPr>
            </w:pPr>
            <w:r w:rsidRPr="001A08F1">
              <w:rPr>
                <w:rFonts w:ascii="Verdana" w:hAnsi="Verdana"/>
                <w:sz w:val="20"/>
                <w:szCs w:val="20"/>
              </w:rPr>
              <w:t>Data is held on Microsoft Azure cloud hosting based in the EEA.</w:t>
            </w:r>
          </w:p>
          <w:p w14:paraId="0F061DD1" w14:textId="1E139B5A" w:rsidR="00A57515" w:rsidRPr="001A08F1" w:rsidRDefault="00A57515" w:rsidP="0099042A">
            <w:pPr>
              <w:jc w:val="both"/>
              <w:rPr>
                <w:rFonts w:ascii="Verdana" w:hAnsi="Verdana"/>
                <w:sz w:val="20"/>
                <w:szCs w:val="20"/>
              </w:rPr>
            </w:pPr>
            <w:r w:rsidRPr="001A08F1">
              <w:rPr>
                <w:rFonts w:ascii="Verdana" w:hAnsi="Verdana"/>
                <w:sz w:val="20"/>
                <w:szCs w:val="20"/>
              </w:rPr>
              <w:t>Regular reviews will be conducted to determine the ongoing necessary of this programme.</w:t>
            </w:r>
          </w:p>
          <w:p w14:paraId="56C99E1F" w14:textId="5877913B" w:rsidR="002709CA" w:rsidRPr="001A08F1" w:rsidRDefault="002709CA" w:rsidP="0099042A">
            <w:pPr>
              <w:jc w:val="both"/>
              <w:rPr>
                <w:rFonts w:ascii="Verdana" w:hAnsi="Verdana"/>
                <w:b/>
                <w:bCs/>
                <w:sz w:val="20"/>
                <w:szCs w:val="20"/>
                <w:u w:val="single"/>
              </w:rPr>
            </w:pPr>
            <w:proofErr w:type="spellStart"/>
            <w:r w:rsidRPr="001A08F1">
              <w:rPr>
                <w:rFonts w:ascii="Verdana" w:hAnsi="Verdana"/>
                <w:b/>
                <w:bCs/>
                <w:sz w:val="20"/>
                <w:szCs w:val="20"/>
                <w:u w:val="single"/>
              </w:rPr>
              <w:t>Wonde’s</w:t>
            </w:r>
            <w:proofErr w:type="spellEnd"/>
            <w:r w:rsidRPr="001A08F1">
              <w:rPr>
                <w:rFonts w:ascii="Verdana" w:hAnsi="Verdana"/>
                <w:b/>
                <w:bCs/>
                <w:sz w:val="20"/>
                <w:szCs w:val="20"/>
                <w:u w:val="single"/>
              </w:rPr>
              <w:t xml:space="preserve"> steps to protect data:</w:t>
            </w:r>
          </w:p>
          <w:p w14:paraId="02692ADE" w14:textId="43CAD13B" w:rsidR="0099042A" w:rsidRPr="001A08F1" w:rsidRDefault="0099042A" w:rsidP="0099042A">
            <w:pPr>
              <w:jc w:val="both"/>
              <w:rPr>
                <w:rFonts w:ascii="Verdana" w:hAnsi="Verdana"/>
                <w:b/>
                <w:sz w:val="20"/>
                <w:szCs w:val="20"/>
              </w:rPr>
            </w:pPr>
            <w:proofErr w:type="spellStart"/>
            <w:r w:rsidRPr="001A08F1">
              <w:rPr>
                <w:rFonts w:ascii="Verdana" w:hAnsi="Verdana"/>
                <w:sz w:val="20"/>
                <w:szCs w:val="20"/>
              </w:rPr>
              <w:t>Wonde</w:t>
            </w:r>
            <w:proofErr w:type="spellEnd"/>
            <w:r w:rsidRPr="001A08F1">
              <w:rPr>
                <w:rFonts w:ascii="Verdana" w:hAnsi="Verdana"/>
                <w:sz w:val="20"/>
                <w:szCs w:val="20"/>
              </w:rPr>
              <w:t xml:space="preserve"> stores the School’s data within Amazon Web Services (AWS). The Ireland data centres are used to ensure the data stays within the EEA. </w:t>
            </w:r>
            <w:proofErr w:type="spellStart"/>
            <w:r w:rsidRPr="001A08F1">
              <w:rPr>
                <w:rFonts w:ascii="Verdana" w:hAnsi="Verdana"/>
                <w:sz w:val="20"/>
                <w:szCs w:val="20"/>
              </w:rPr>
              <w:t>Wonde</w:t>
            </w:r>
            <w:proofErr w:type="spellEnd"/>
            <w:r w:rsidRPr="001A08F1">
              <w:rPr>
                <w:rFonts w:ascii="Verdana" w:hAnsi="Verdana"/>
                <w:sz w:val="20"/>
                <w:szCs w:val="20"/>
              </w:rPr>
              <w:t xml:space="preserve"> is ISO 27001 accredited and has also committed to Cyber Essentials which will follow the ISO 27001 accreditation.</w:t>
            </w:r>
          </w:p>
          <w:p w14:paraId="179E4657" w14:textId="77777777" w:rsidR="0099042A" w:rsidRPr="001A08F1" w:rsidRDefault="0099042A" w:rsidP="0099042A">
            <w:pPr>
              <w:jc w:val="both"/>
              <w:rPr>
                <w:rFonts w:ascii="Verdana" w:hAnsi="Verdana"/>
                <w:sz w:val="20"/>
                <w:szCs w:val="20"/>
              </w:rPr>
            </w:pPr>
            <w:r w:rsidRPr="001A08F1">
              <w:rPr>
                <w:rFonts w:ascii="Verdana" w:hAnsi="Verdana"/>
                <w:sz w:val="20"/>
                <w:szCs w:val="20"/>
              </w:rPr>
              <w:t xml:space="preserve">Data is encrypted during transit and at rest using Amazon Web Service's RDS encryption service and our own SSL certificates. Information on the cyphers used are available with the following tool:  </w:t>
            </w:r>
          </w:p>
          <w:p w14:paraId="2DFD3A38" w14:textId="77777777" w:rsidR="0099042A" w:rsidRPr="001A08F1" w:rsidRDefault="00283242" w:rsidP="0099042A">
            <w:pPr>
              <w:jc w:val="both"/>
              <w:rPr>
                <w:rFonts w:ascii="Verdana" w:hAnsi="Verdana"/>
                <w:sz w:val="20"/>
                <w:szCs w:val="20"/>
              </w:rPr>
            </w:pPr>
            <w:hyperlink r:id="rId10" w:history="1">
              <w:r w:rsidR="0099042A" w:rsidRPr="001A08F1">
                <w:rPr>
                  <w:rStyle w:val="Hyperlink"/>
                  <w:rFonts w:ascii="Verdana" w:hAnsi="Verdana"/>
                  <w:color w:val="auto"/>
                  <w:sz w:val="20"/>
                  <w:szCs w:val="20"/>
                </w:rPr>
                <w:t>https://www.ssllabs.com/ssltest/analyze.html?d=wonde.com&amp;latest</w:t>
              </w:r>
            </w:hyperlink>
            <w:r w:rsidR="0099042A" w:rsidRPr="001A08F1">
              <w:rPr>
                <w:rFonts w:ascii="Verdana" w:hAnsi="Verdana"/>
                <w:sz w:val="20"/>
                <w:szCs w:val="20"/>
              </w:rPr>
              <w:t xml:space="preserve">. </w:t>
            </w:r>
          </w:p>
          <w:p w14:paraId="66AF532E" w14:textId="017723BB" w:rsidR="0099042A" w:rsidRPr="001A08F1" w:rsidRDefault="0099042A" w:rsidP="0099042A">
            <w:pPr>
              <w:jc w:val="both"/>
              <w:rPr>
                <w:rFonts w:ascii="Verdana" w:hAnsi="Verdana"/>
                <w:sz w:val="20"/>
                <w:szCs w:val="20"/>
              </w:rPr>
            </w:pPr>
            <w:proofErr w:type="spellStart"/>
            <w:r w:rsidRPr="001A08F1">
              <w:rPr>
                <w:rFonts w:ascii="Verdana" w:hAnsi="Verdana"/>
                <w:sz w:val="20"/>
                <w:szCs w:val="20"/>
              </w:rPr>
              <w:t>Wonde</w:t>
            </w:r>
            <w:proofErr w:type="spellEnd"/>
            <w:r w:rsidRPr="001A08F1">
              <w:rPr>
                <w:rFonts w:ascii="Verdana" w:hAnsi="Verdana"/>
                <w:sz w:val="20"/>
                <w:szCs w:val="20"/>
              </w:rPr>
              <w:t xml:space="preserve"> will only access and retain specific data from the School’s management information system (MIS) if it is required by </w:t>
            </w:r>
            <w:r w:rsidR="00075C44" w:rsidRPr="001A08F1">
              <w:rPr>
                <w:rFonts w:ascii="Verdana" w:hAnsi="Verdana"/>
                <w:sz w:val="20"/>
                <w:szCs w:val="20"/>
              </w:rPr>
              <w:t>an</w:t>
            </w:r>
            <w:r w:rsidRPr="001A08F1">
              <w:rPr>
                <w:rFonts w:ascii="Verdana" w:hAnsi="Verdana"/>
                <w:sz w:val="20"/>
                <w:szCs w:val="20"/>
              </w:rPr>
              <w:t xml:space="preserve"> approved third party. </w:t>
            </w:r>
            <w:proofErr w:type="spellStart"/>
            <w:r w:rsidRPr="001A08F1">
              <w:rPr>
                <w:rFonts w:ascii="Verdana" w:hAnsi="Verdana"/>
                <w:sz w:val="20"/>
                <w:szCs w:val="20"/>
              </w:rPr>
              <w:t>Wonde</w:t>
            </w:r>
            <w:proofErr w:type="spellEnd"/>
            <w:r w:rsidRPr="001A08F1">
              <w:rPr>
                <w:rFonts w:ascii="Verdana" w:hAnsi="Verdana"/>
                <w:sz w:val="20"/>
                <w:szCs w:val="20"/>
              </w:rPr>
              <w:t xml:space="preserve"> gives granular control to the School and third parties to ensure only the required data is shared and accessed. Th</w:t>
            </w:r>
            <w:r w:rsidR="00D95259" w:rsidRPr="001A08F1">
              <w:rPr>
                <w:rFonts w:ascii="Verdana" w:hAnsi="Verdana"/>
                <w:sz w:val="20"/>
                <w:szCs w:val="20"/>
              </w:rPr>
              <w:t>is shared</w:t>
            </w:r>
            <w:r w:rsidRPr="001A08F1">
              <w:rPr>
                <w:rFonts w:ascii="Verdana" w:hAnsi="Verdana"/>
                <w:sz w:val="20"/>
                <w:szCs w:val="20"/>
              </w:rPr>
              <w:t xml:space="preserve"> data is frequently updated to ensure that </w:t>
            </w:r>
            <w:proofErr w:type="spellStart"/>
            <w:r w:rsidRPr="001A08F1">
              <w:rPr>
                <w:rFonts w:ascii="Verdana" w:hAnsi="Verdana"/>
                <w:sz w:val="20"/>
                <w:szCs w:val="20"/>
              </w:rPr>
              <w:t>Wonde</w:t>
            </w:r>
            <w:proofErr w:type="spellEnd"/>
            <w:r w:rsidRPr="001A08F1">
              <w:rPr>
                <w:rFonts w:ascii="Verdana" w:hAnsi="Verdana"/>
                <w:sz w:val="20"/>
                <w:szCs w:val="20"/>
              </w:rPr>
              <w:t xml:space="preserve"> only retains</w:t>
            </w:r>
            <w:r w:rsidR="00D95259" w:rsidRPr="001A08F1">
              <w:rPr>
                <w:rFonts w:ascii="Verdana" w:hAnsi="Verdana"/>
                <w:sz w:val="20"/>
                <w:szCs w:val="20"/>
              </w:rPr>
              <w:t xml:space="preserve"> the most</w:t>
            </w:r>
            <w:r w:rsidRPr="001A08F1">
              <w:rPr>
                <w:rFonts w:ascii="Verdana" w:hAnsi="Verdana"/>
                <w:sz w:val="20"/>
                <w:szCs w:val="20"/>
              </w:rPr>
              <w:t xml:space="preserve"> up-to-date</w:t>
            </w:r>
            <w:r w:rsidR="00D95259" w:rsidRPr="001A08F1">
              <w:rPr>
                <w:rFonts w:ascii="Verdana" w:hAnsi="Verdana"/>
                <w:sz w:val="20"/>
                <w:szCs w:val="20"/>
              </w:rPr>
              <w:t xml:space="preserve"> and accurate</w:t>
            </w:r>
            <w:r w:rsidRPr="001A08F1">
              <w:rPr>
                <w:rFonts w:ascii="Verdana" w:hAnsi="Verdana"/>
                <w:sz w:val="20"/>
                <w:szCs w:val="20"/>
              </w:rPr>
              <w:t xml:space="preserve"> data. If a record is removed from within the</w:t>
            </w:r>
            <w:r w:rsidR="00527FB5" w:rsidRPr="001A08F1">
              <w:rPr>
                <w:rFonts w:ascii="Verdana" w:hAnsi="Verdana"/>
                <w:sz w:val="20"/>
                <w:szCs w:val="20"/>
              </w:rPr>
              <w:t xml:space="preserve"> </w:t>
            </w:r>
            <w:r w:rsidRPr="001A08F1">
              <w:rPr>
                <w:rFonts w:ascii="Verdana" w:hAnsi="Verdana"/>
                <w:sz w:val="20"/>
                <w:szCs w:val="20"/>
              </w:rPr>
              <w:t xml:space="preserve">MIS it will be removed from </w:t>
            </w:r>
            <w:proofErr w:type="spellStart"/>
            <w:r w:rsidRPr="001A08F1">
              <w:rPr>
                <w:rFonts w:ascii="Verdana" w:hAnsi="Verdana"/>
                <w:sz w:val="20"/>
                <w:szCs w:val="20"/>
              </w:rPr>
              <w:t>Wonde</w:t>
            </w:r>
            <w:proofErr w:type="spellEnd"/>
            <w:r w:rsidRPr="001A08F1">
              <w:rPr>
                <w:rFonts w:ascii="Verdana" w:hAnsi="Verdana"/>
                <w:sz w:val="20"/>
                <w:szCs w:val="20"/>
              </w:rPr>
              <w:t xml:space="preserve"> during the next sync. </w:t>
            </w:r>
          </w:p>
          <w:p w14:paraId="6F16E792" w14:textId="77777777" w:rsidR="0099042A" w:rsidRPr="001A08F1" w:rsidRDefault="0099042A" w:rsidP="0099042A">
            <w:pPr>
              <w:jc w:val="both"/>
              <w:rPr>
                <w:rFonts w:ascii="Verdana" w:hAnsi="Verdana"/>
                <w:sz w:val="20"/>
                <w:szCs w:val="20"/>
              </w:rPr>
            </w:pPr>
            <w:r w:rsidRPr="001A08F1">
              <w:rPr>
                <w:rFonts w:ascii="Verdana" w:hAnsi="Verdana"/>
                <w:sz w:val="20"/>
                <w:szCs w:val="20"/>
              </w:rPr>
              <w:lastRenderedPageBreak/>
              <w:t xml:space="preserve">The School can request </w:t>
            </w:r>
            <w:proofErr w:type="spellStart"/>
            <w:r w:rsidRPr="001A08F1">
              <w:rPr>
                <w:rFonts w:ascii="Verdana" w:hAnsi="Verdana"/>
                <w:sz w:val="20"/>
                <w:szCs w:val="20"/>
              </w:rPr>
              <w:t>Wonde</w:t>
            </w:r>
            <w:proofErr w:type="spellEnd"/>
            <w:r w:rsidRPr="001A08F1">
              <w:rPr>
                <w:rFonts w:ascii="Verdana" w:hAnsi="Verdana"/>
                <w:sz w:val="20"/>
                <w:szCs w:val="20"/>
              </w:rPr>
              <w:t xml:space="preserve"> to remove all data related to the School. </w:t>
            </w:r>
            <w:proofErr w:type="spellStart"/>
            <w:r w:rsidRPr="001A08F1">
              <w:rPr>
                <w:rFonts w:ascii="Verdana" w:hAnsi="Verdana"/>
                <w:sz w:val="20"/>
                <w:szCs w:val="20"/>
              </w:rPr>
              <w:t>Wonde</w:t>
            </w:r>
            <w:proofErr w:type="spellEnd"/>
            <w:r w:rsidRPr="001A08F1">
              <w:rPr>
                <w:rFonts w:ascii="Verdana" w:hAnsi="Verdana"/>
                <w:sz w:val="20"/>
                <w:szCs w:val="20"/>
              </w:rPr>
              <w:t xml:space="preserve"> will also inform any third party that they will no longer be able to access the School’s data through </w:t>
            </w:r>
            <w:proofErr w:type="spellStart"/>
            <w:r w:rsidRPr="001A08F1">
              <w:rPr>
                <w:rFonts w:ascii="Verdana" w:hAnsi="Verdana"/>
                <w:sz w:val="20"/>
                <w:szCs w:val="20"/>
              </w:rPr>
              <w:t>Wonde</w:t>
            </w:r>
            <w:proofErr w:type="spellEnd"/>
            <w:r w:rsidRPr="001A08F1">
              <w:rPr>
                <w:rFonts w:ascii="Verdana" w:hAnsi="Verdana"/>
                <w:sz w:val="20"/>
                <w:szCs w:val="20"/>
              </w:rPr>
              <w:t xml:space="preserve">. </w:t>
            </w:r>
          </w:p>
          <w:p w14:paraId="55001223" w14:textId="464E76CE" w:rsidR="00152FFE" w:rsidRPr="001A08F1" w:rsidRDefault="0099042A" w:rsidP="0099042A">
            <w:pPr>
              <w:rPr>
                <w:rFonts w:ascii="Verdana" w:hAnsi="Verdana"/>
                <w:sz w:val="20"/>
                <w:szCs w:val="20"/>
              </w:rPr>
            </w:pPr>
            <w:r w:rsidRPr="001A08F1">
              <w:rPr>
                <w:rFonts w:ascii="Verdana" w:hAnsi="Verdana"/>
                <w:sz w:val="20"/>
                <w:szCs w:val="20"/>
              </w:rPr>
              <w:t>All</w:t>
            </w:r>
            <w:r w:rsidR="00D95259" w:rsidRPr="001A08F1">
              <w:rPr>
                <w:rFonts w:ascii="Verdana" w:hAnsi="Verdana"/>
                <w:sz w:val="20"/>
                <w:szCs w:val="20"/>
              </w:rPr>
              <w:t xml:space="preserve"> staff who work at</w:t>
            </w:r>
            <w:r w:rsidRPr="001A08F1">
              <w:rPr>
                <w:rFonts w:ascii="Verdana" w:hAnsi="Verdana"/>
                <w:sz w:val="20"/>
                <w:szCs w:val="20"/>
              </w:rPr>
              <w:t xml:space="preserve"> </w:t>
            </w:r>
            <w:proofErr w:type="spellStart"/>
            <w:r w:rsidRPr="001A08F1">
              <w:rPr>
                <w:rFonts w:ascii="Verdana" w:hAnsi="Verdana"/>
                <w:sz w:val="20"/>
                <w:szCs w:val="20"/>
              </w:rPr>
              <w:t>Wonde</w:t>
            </w:r>
            <w:proofErr w:type="spellEnd"/>
            <w:r w:rsidRPr="001A08F1">
              <w:rPr>
                <w:rFonts w:ascii="Verdana" w:hAnsi="Verdana"/>
                <w:sz w:val="20"/>
                <w:szCs w:val="20"/>
              </w:rPr>
              <w:t xml:space="preserve"> with access to school data undergo a Disclosure and Barring Service (DBS) check carried out by a certified third party.</w:t>
            </w:r>
          </w:p>
          <w:p w14:paraId="1DEC0C1D" w14:textId="77777777" w:rsidR="00697D42" w:rsidRPr="001A08F1" w:rsidRDefault="00697D42" w:rsidP="0099042A">
            <w:pPr>
              <w:rPr>
                <w:rFonts w:ascii="Verdana" w:hAnsi="Verdana"/>
                <w:sz w:val="20"/>
                <w:szCs w:val="20"/>
              </w:rPr>
            </w:pPr>
          </w:p>
          <w:p w14:paraId="7C919F8D" w14:textId="4A77AFAD" w:rsidR="00697D42" w:rsidRPr="001A08F1" w:rsidRDefault="00697D42" w:rsidP="00697D42">
            <w:pPr>
              <w:jc w:val="both"/>
              <w:rPr>
                <w:rFonts w:ascii="Verdana" w:hAnsi="Verdana"/>
                <w:sz w:val="20"/>
                <w:szCs w:val="20"/>
                <w:u w:val="single"/>
              </w:rPr>
            </w:pPr>
            <w:r w:rsidRPr="001A08F1">
              <w:rPr>
                <w:rFonts w:ascii="Verdana" w:hAnsi="Verdana"/>
                <w:sz w:val="20"/>
                <w:szCs w:val="20"/>
                <w:u w:val="single"/>
              </w:rPr>
              <w:t>Sharing with third parties:</w:t>
            </w:r>
          </w:p>
          <w:p w14:paraId="79A2D177" w14:textId="77777777" w:rsidR="00697D42" w:rsidRPr="001A08F1" w:rsidRDefault="00697D42" w:rsidP="00697D42">
            <w:pPr>
              <w:jc w:val="both"/>
              <w:rPr>
                <w:rFonts w:ascii="Verdana" w:hAnsi="Verdana"/>
                <w:sz w:val="20"/>
                <w:szCs w:val="20"/>
              </w:rPr>
            </w:pPr>
            <w:r w:rsidRPr="001A08F1">
              <w:rPr>
                <w:rFonts w:ascii="Verdana" w:hAnsi="Verdana"/>
                <w:sz w:val="20"/>
                <w:szCs w:val="20"/>
              </w:rPr>
              <w:t xml:space="preserve">Only third parties who have been approved by a school have direct access to data. No other third party are permitted to access the school’s data. </w:t>
            </w:r>
          </w:p>
          <w:p w14:paraId="764ABC23" w14:textId="77777777" w:rsidR="00697D42" w:rsidRPr="001A08F1" w:rsidRDefault="00697D42" w:rsidP="00697D42">
            <w:pPr>
              <w:jc w:val="both"/>
              <w:rPr>
                <w:rFonts w:ascii="Verdana" w:hAnsi="Verdana"/>
                <w:sz w:val="20"/>
                <w:szCs w:val="20"/>
              </w:rPr>
            </w:pPr>
            <w:r w:rsidRPr="001A08F1">
              <w:rPr>
                <w:rFonts w:ascii="Verdana" w:hAnsi="Verdana"/>
                <w:sz w:val="20"/>
                <w:szCs w:val="20"/>
              </w:rPr>
              <w:t xml:space="preserve">The School can revoke access to a third party with immediate effect. Revoking access to a third party takes place within the </w:t>
            </w:r>
            <w:proofErr w:type="spellStart"/>
            <w:r w:rsidRPr="001A08F1">
              <w:rPr>
                <w:rFonts w:ascii="Verdana" w:hAnsi="Verdana"/>
                <w:sz w:val="20"/>
                <w:szCs w:val="20"/>
              </w:rPr>
              <w:t>Wonde</w:t>
            </w:r>
            <w:proofErr w:type="spellEnd"/>
            <w:r w:rsidRPr="001A08F1">
              <w:rPr>
                <w:rFonts w:ascii="Verdana" w:hAnsi="Verdana"/>
                <w:sz w:val="20"/>
                <w:szCs w:val="20"/>
              </w:rPr>
              <w:t xml:space="preserve"> School Portal. The School will be notified when a third party requests access to our data or changes to existing data scopes. The School will be required to approve the scopes before the third party is granted access to the data.</w:t>
            </w:r>
          </w:p>
          <w:p w14:paraId="07524BC1" w14:textId="1724DED9" w:rsidR="00697D42" w:rsidRPr="001A08F1" w:rsidRDefault="00697D42" w:rsidP="00697D42">
            <w:pPr>
              <w:jc w:val="both"/>
              <w:rPr>
                <w:rFonts w:ascii="Verdana" w:hAnsi="Verdana"/>
                <w:sz w:val="20"/>
                <w:szCs w:val="20"/>
              </w:rPr>
            </w:pPr>
            <w:r w:rsidRPr="001A08F1">
              <w:rPr>
                <w:rFonts w:ascii="Verdana" w:hAnsi="Verdana"/>
                <w:sz w:val="20"/>
                <w:szCs w:val="20"/>
              </w:rPr>
              <w:t>Data is only transferred within the EEA or with third parties with sufficient accreditation.</w:t>
            </w:r>
          </w:p>
          <w:p w14:paraId="6E2614FA" w14:textId="3CC16ACD" w:rsidR="00697D42" w:rsidRPr="001A08F1" w:rsidRDefault="00697D42" w:rsidP="0099042A">
            <w:pPr>
              <w:rPr>
                <w:rFonts w:ascii="Verdana" w:hAnsi="Verdana"/>
                <w:sz w:val="20"/>
                <w:szCs w:val="20"/>
                <w:u w:val="single"/>
              </w:rPr>
            </w:pPr>
            <w:r w:rsidRPr="001A08F1">
              <w:rPr>
                <w:rFonts w:ascii="Verdana" w:hAnsi="Verdana"/>
                <w:sz w:val="20"/>
                <w:szCs w:val="20"/>
                <w:u w:val="single"/>
              </w:rPr>
              <w:t>Data retention</w:t>
            </w:r>
          </w:p>
          <w:p w14:paraId="667245AD" w14:textId="3198B2E5" w:rsidR="007A1463" w:rsidRPr="001A08F1" w:rsidRDefault="007A1463" w:rsidP="0099042A">
            <w:pPr>
              <w:rPr>
                <w:rFonts w:ascii="Verdana" w:hAnsi="Verdana"/>
                <w:sz w:val="20"/>
                <w:szCs w:val="20"/>
              </w:rPr>
            </w:pPr>
            <w:proofErr w:type="spellStart"/>
            <w:r w:rsidRPr="001A08F1">
              <w:rPr>
                <w:rFonts w:ascii="Verdana" w:hAnsi="Verdana"/>
                <w:sz w:val="20"/>
                <w:szCs w:val="20"/>
              </w:rPr>
              <w:t>Wonde</w:t>
            </w:r>
            <w:proofErr w:type="spellEnd"/>
            <w:r w:rsidRPr="001A08F1">
              <w:rPr>
                <w:rFonts w:ascii="Verdana" w:hAnsi="Verdana"/>
                <w:sz w:val="20"/>
                <w:szCs w:val="20"/>
              </w:rPr>
              <w:t xml:space="preserve"> Ltd will process personal data for as long as required by schools, their approved third parties and any direct services provided to individuals. </w:t>
            </w:r>
            <w:proofErr w:type="spellStart"/>
            <w:r w:rsidRPr="001A08F1">
              <w:rPr>
                <w:rFonts w:ascii="Verdana" w:hAnsi="Verdana"/>
                <w:sz w:val="20"/>
                <w:szCs w:val="20"/>
              </w:rPr>
              <w:t>Wonde</w:t>
            </w:r>
            <w:proofErr w:type="spellEnd"/>
            <w:r w:rsidRPr="001A08F1">
              <w:rPr>
                <w:rFonts w:ascii="Verdana" w:hAnsi="Verdana"/>
                <w:sz w:val="20"/>
                <w:szCs w:val="20"/>
              </w:rPr>
              <w:t xml:space="preserve"> will only store the personal data for the retention period in line with the requirements of the GDPR. </w:t>
            </w:r>
          </w:p>
          <w:p w14:paraId="270A415B" w14:textId="5EA5AD02" w:rsidR="00597EA7" w:rsidRPr="001A08F1" w:rsidRDefault="00597EA7" w:rsidP="0099042A">
            <w:pPr>
              <w:rPr>
                <w:rFonts w:ascii="Verdana" w:hAnsi="Verdana"/>
                <w:sz w:val="18"/>
                <w:szCs w:val="18"/>
              </w:rPr>
            </w:pPr>
            <w:proofErr w:type="spellStart"/>
            <w:r w:rsidRPr="001A08F1">
              <w:rPr>
                <w:rFonts w:ascii="Verdana" w:hAnsi="Verdana"/>
                <w:sz w:val="20"/>
                <w:szCs w:val="20"/>
              </w:rPr>
              <w:t>Wonde</w:t>
            </w:r>
            <w:proofErr w:type="spellEnd"/>
            <w:r w:rsidRPr="001A08F1">
              <w:rPr>
                <w:rFonts w:ascii="Verdana" w:hAnsi="Verdana"/>
                <w:sz w:val="20"/>
                <w:szCs w:val="20"/>
              </w:rPr>
              <w:t xml:space="preserve"> shall within a reasonable period of either a written request from the School, or the termination of this Agreement, delete and procure the deletion of all copies of the School Data</w:t>
            </w:r>
          </w:p>
          <w:p w14:paraId="048BF2B1" w14:textId="1DC22361" w:rsidR="2487F2E6" w:rsidRPr="001A08F1" w:rsidRDefault="2487F2E6" w:rsidP="2487F2E6">
            <w:pPr>
              <w:rPr>
                <w:sz w:val="20"/>
                <w:szCs w:val="20"/>
              </w:rPr>
            </w:pPr>
          </w:p>
          <w:p w14:paraId="4A13D5B4" w14:textId="5B40BDCB" w:rsidR="00D95259" w:rsidRPr="001A08F1" w:rsidRDefault="78F30D4B" w:rsidP="00075C44">
            <w:pPr>
              <w:spacing w:line="257" w:lineRule="auto"/>
            </w:pPr>
            <w:proofErr w:type="spellStart"/>
            <w:r w:rsidRPr="001A08F1">
              <w:rPr>
                <w:rFonts w:ascii="Verdana" w:eastAsia="Verdana" w:hAnsi="Verdana" w:cs="Verdana"/>
                <w:sz w:val="20"/>
                <w:szCs w:val="20"/>
              </w:rPr>
              <w:t>Wonde</w:t>
            </w:r>
            <w:proofErr w:type="spellEnd"/>
            <w:r w:rsidRPr="001A08F1">
              <w:rPr>
                <w:rFonts w:ascii="Verdana" w:eastAsia="Verdana" w:hAnsi="Verdana" w:cs="Verdana"/>
                <w:sz w:val="20"/>
                <w:szCs w:val="20"/>
              </w:rPr>
              <w:t xml:space="preserve"> confirm that, upon request or termination of agreement, they will delete school data. Their data is backed up for a period of 31 days, so </w:t>
            </w:r>
            <w:proofErr w:type="spellStart"/>
            <w:r w:rsidRPr="001A08F1">
              <w:rPr>
                <w:rFonts w:ascii="Verdana" w:eastAsia="Verdana" w:hAnsi="Verdana" w:cs="Verdana"/>
                <w:sz w:val="20"/>
                <w:szCs w:val="20"/>
              </w:rPr>
              <w:t>Wonde</w:t>
            </w:r>
            <w:proofErr w:type="spellEnd"/>
            <w:r w:rsidRPr="001A08F1">
              <w:rPr>
                <w:rFonts w:ascii="Verdana" w:eastAsia="Verdana" w:hAnsi="Verdana" w:cs="Verdana"/>
                <w:sz w:val="20"/>
                <w:szCs w:val="20"/>
              </w:rPr>
              <w:t xml:space="preserve"> aim for data to be deleted within that timeframe.</w:t>
            </w:r>
          </w:p>
          <w:p w14:paraId="7AD067FD" w14:textId="77777777" w:rsidR="002709CA" w:rsidRPr="001A08F1" w:rsidRDefault="002709CA" w:rsidP="0099042A">
            <w:pPr>
              <w:rPr>
                <w:rFonts w:ascii="Verdana" w:hAnsi="Verdana"/>
                <w:b/>
                <w:bCs/>
                <w:sz w:val="20"/>
                <w:szCs w:val="20"/>
                <w:u w:val="single"/>
              </w:rPr>
            </w:pPr>
            <w:r w:rsidRPr="001A08F1">
              <w:rPr>
                <w:rFonts w:ascii="Verdana" w:hAnsi="Verdana"/>
                <w:b/>
                <w:bCs/>
                <w:sz w:val="20"/>
                <w:szCs w:val="20"/>
                <w:u w:val="single"/>
              </w:rPr>
              <w:t>School’s steps to protect data:</w:t>
            </w:r>
          </w:p>
          <w:p w14:paraId="4F3B73AD" w14:textId="0D561B9A" w:rsidR="002709CA" w:rsidRPr="001A08F1" w:rsidRDefault="002709CA" w:rsidP="0099042A">
            <w:pPr>
              <w:rPr>
                <w:rFonts w:ascii="Verdana" w:hAnsi="Verdana"/>
                <w:sz w:val="20"/>
                <w:szCs w:val="20"/>
              </w:rPr>
            </w:pPr>
            <w:r w:rsidRPr="001A08F1">
              <w:rPr>
                <w:rFonts w:ascii="Verdana" w:hAnsi="Verdana"/>
                <w:sz w:val="20"/>
                <w:szCs w:val="20"/>
              </w:rPr>
              <w:t xml:space="preserve">The School ensures that the data which </w:t>
            </w:r>
            <w:proofErr w:type="spellStart"/>
            <w:r w:rsidRPr="001A08F1">
              <w:rPr>
                <w:rFonts w:ascii="Verdana" w:hAnsi="Verdana"/>
                <w:sz w:val="20"/>
                <w:szCs w:val="20"/>
              </w:rPr>
              <w:t>Wonde</w:t>
            </w:r>
            <w:proofErr w:type="spellEnd"/>
            <w:r w:rsidRPr="001A08F1">
              <w:rPr>
                <w:rFonts w:ascii="Verdana" w:hAnsi="Verdana"/>
                <w:sz w:val="20"/>
                <w:szCs w:val="20"/>
              </w:rPr>
              <w:t xml:space="preserve"> accesses is pertinent to the </w:t>
            </w:r>
            <w:r w:rsidR="00075C44" w:rsidRPr="001A08F1">
              <w:rPr>
                <w:rFonts w:ascii="Verdana" w:hAnsi="Verdana"/>
                <w:sz w:val="20"/>
                <w:szCs w:val="20"/>
              </w:rPr>
              <w:t>programme</w:t>
            </w:r>
            <w:r w:rsidRPr="001A08F1">
              <w:rPr>
                <w:rFonts w:ascii="Verdana" w:hAnsi="Verdana"/>
                <w:sz w:val="20"/>
                <w:szCs w:val="20"/>
              </w:rPr>
              <w:t>.</w:t>
            </w:r>
          </w:p>
          <w:p w14:paraId="40E1AC65" w14:textId="1002AB9F" w:rsidR="00051BA4" w:rsidRPr="001A08F1" w:rsidRDefault="00075C44" w:rsidP="00051BA4">
            <w:pPr>
              <w:pStyle w:val="ListParagraph"/>
              <w:numPr>
                <w:ilvl w:val="0"/>
                <w:numId w:val="38"/>
              </w:numPr>
              <w:rPr>
                <w:rFonts w:ascii="Verdana" w:hAnsi="Verdana"/>
                <w:sz w:val="20"/>
                <w:szCs w:val="20"/>
              </w:rPr>
            </w:pPr>
            <w:r w:rsidRPr="001A08F1">
              <w:rPr>
                <w:rFonts w:ascii="Verdana" w:hAnsi="Verdana"/>
                <w:sz w:val="20"/>
                <w:szCs w:val="20"/>
              </w:rPr>
              <w:t xml:space="preserve">Data protection impact assessment in place (both </w:t>
            </w:r>
            <w:proofErr w:type="spellStart"/>
            <w:r w:rsidRPr="001A08F1">
              <w:rPr>
                <w:rFonts w:ascii="Verdana" w:hAnsi="Verdana"/>
                <w:sz w:val="20"/>
                <w:szCs w:val="20"/>
              </w:rPr>
              <w:t>DfE</w:t>
            </w:r>
            <w:proofErr w:type="spellEnd"/>
            <w:r w:rsidRPr="001A08F1">
              <w:rPr>
                <w:rFonts w:ascii="Verdana" w:hAnsi="Verdana"/>
                <w:sz w:val="20"/>
                <w:szCs w:val="20"/>
              </w:rPr>
              <w:t xml:space="preserve"> and school have completed a DPIA).</w:t>
            </w:r>
          </w:p>
          <w:p w14:paraId="52054F5B" w14:textId="77777777" w:rsidR="00051BA4" w:rsidRPr="001A08F1" w:rsidRDefault="00051BA4" w:rsidP="00051BA4">
            <w:pPr>
              <w:pStyle w:val="ListParagraph"/>
              <w:numPr>
                <w:ilvl w:val="0"/>
                <w:numId w:val="38"/>
              </w:numPr>
              <w:rPr>
                <w:rFonts w:ascii="Verdana" w:hAnsi="Verdana"/>
                <w:sz w:val="20"/>
                <w:szCs w:val="20"/>
              </w:rPr>
            </w:pPr>
            <w:r w:rsidRPr="001A08F1">
              <w:rPr>
                <w:rFonts w:ascii="Verdana" w:hAnsi="Verdana"/>
                <w:sz w:val="20"/>
                <w:szCs w:val="20"/>
              </w:rPr>
              <w:t>All systems have the appropriate technical measures in place (e.g. intrusion, detection, firewalls, monitoring, encryption to ensure that data is protected at all times whether in storage or in transmission)</w:t>
            </w:r>
          </w:p>
          <w:p w14:paraId="2C1F8D6C" w14:textId="257891DD" w:rsidR="00527FB5" w:rsidRPr="001A08F1" w:rsidRDefault="00051BA4" w:rsidP="00527FB5">
            <w:pPr>
              <w:pStyle w:val="ListParagraph"/>
              <w:numPr>
                <w:ilvl w:val="0"/>
                <w:numId w:val="38"/>
              </w:numPr>
              <w:rPr>
                <w:rFonts w:ascii="Verdana" w:hAnsi="Verdana"/>
                <w:sz w:val="20"/>
                <w:szCs w:val="20"/>
              </w:rPr>
            </w:pPr>
            <w:r w:rsidRPr="001A08F1">
              <w:rPr>
                <w:rFonts w:ascii="Verdana" w:hAnsi="Verdana"/>
                <w:sz w:val="20"/>
                <w:szCs w:val="20"/>
              </w:rPr>
              <w:t xml:space="preserve">Only authorised members of staff can access the admin side of </w:t>
            </w:r>
            <w:proofErr w:type="spellStart"/>
            <w:r w:rsidRPr="001A08F1">
              <w:rPr>
                <w:rFonts w:ascii="Verdana" w:hAnsi="Verdana"/>
                <w:sz w:val="20"/>
                <w:szCs w:val="20"/>
              </w:rPr>
              <w:t>Wonde</w:t>
            </w:r>
            <w:proofErr w:type="spellEnd"/>
            <w:r w:rsidRPr="001A08F1">
              <w:rPr>
                <w:rFonts w:ascii="Verdana" w:hAnsi="Verdana"/>
                <w:sz w:val="20"/>
                <w:szCs w:val="20"/>
              </w:rPr>
              <w:t>.</w:t>
            </w:r>
          </w:p>
          <w:p w14:paraId="36991ACD" w14:textId="77777777" w:rsidR="00527FB5" w:rsidRPr="001A08F1" w:rsidRDefault="00051BA4" w:rsidP="00051BA4">
            <w:pPr>
              <w:pStyle w:val="ListParagraph"/>
              <w:numPr>
                <w:ilvl w:val="0"/>
                <w:numId w:val="38"/>
              </w:numPr>
              <w:rPr>
                <w:rFonts w:ascii="Verdana" w:hAnsi="Verdana"/>
                <w:sz w:val="20"/>
                <w:szCs w:val="20"/>
              </w:rPr>
            </w:pPr>
            <w:r w:rsidRPr="001A08F1">
              <w:rPr>
                <w:rFonts w:ascii="Verdana" w:hAnsi="Verdana"/>
                <w:sz w:val="20"/>
                <w:szCs w:val="20"/>
              </w:rPr>
              <w:t xml:space="preserve">Staff receive training/have awareness on good practice of using </w:t>
            </w:r>
            <w:proofErr w:type="spellStart"/>
            <w:r w:rsidRPr="001A08F1">
              <w:rPr>
                <w:rFonts w:ascii="Verdana" w:hAnsi="Verdana"/>
                <w:sz w:val="20"/>
                <w:szCs w:val="20"/>
              </w:rPr>
              <w:t>Wonde</w:t>
            </w:r>
            <w:proofErr w:type="spellEnd"/>
            <w:r w:rsidRPr="001A08F1">
              <w:rPr>
                <w:rFonts w:ascii="Verdana" w:hAnsi="Verdana"/>
                <w:sz w:val="20"/>
                <w:szCs w:val="20"/>
              </w:rPr>
              <w:t>.</w:t>
            </w:r>
          </w:p>
          <w:p w14:paraId="6B3A723B" w14:textId="77777777" w:rsidR="00787486" w:rsidRPr="001A08F1" w:rsidRDefault="00787486" w:rsidP="00051BA4">
            <w:pPr>
              <w:pStyle w:val="ListParagraph"/>
              <w:numPr>
                <w:ilvl w:val="0"/>
                <w:numId w:val="38"/>
              </w:numPr>
              <w:rPr>
                <w:rFonts w:ascii="Verdana" w:hAnsi="Verdana"/>
                <w:sz w:val="20"/>
                <w:szCs w:val="20"/>
              </w:rPr>
            </w:pPr>
            <w:r w:rsidRPr="001A08F1">
              <w:rPr>
                <w:rFonts w:ascii="Verdana" w:hAnsi="Verdana"/>
                <w:sz w:val="20"/>
                <w:szCs w:val="20"/>
              </w:rPr>
              <w:t>To update privacy notices with detail on data collection.</w:t>
            </w:r>
          </w:p>
          <w:p w14:paraId="7C53629D" w14:textId="77777777" w:rsidR="00787486" w:rsidRPr="001A08F1" w:rsidRDefault="001168ED" w:rsidP="00051BA4">
            <w:pPr>
              <w:pStyle w:val="ListParagraph"/>
              <w:numPr>
                <w:ilvl w:val="0"/>
                <w:numId w:val="38"/>
              </w:numPr>
              <w:rPr>
                <w:rFonts w:ascii="Verdana" w:hAnsi="Verdana"/>
                <w:sz w:val="20"/>
                <w:szCs w:val="20"/>
              </w:rPr>
            </w:pPr>
            <w:r w:rsidRPr="001A08F1">
              <w:rPr>
                <w:rFonts w:ascii="Verdana" w:hAnsi="Verdana"/>
                <w:sz w:val="20"/>
                <w:szCs w:val="20"/>
              </w:rPr>
              <w:t xml:space="preserve">To share and make accessible the </w:t>
            </w:r>
            <w:proofErr w:type="spellStart"/>
            <w:r w:rsidRPr="001A08F1">
              <w:rPr>
                <w:rFonts w:ascii="Verdana" w:hAnsi="Verdana"/>
                <w:sz w:val="20"/>
                <w:szCs w:val="20"/>
              </w:rPr>
              <w:t>DfE</w:t>
            </w:r>
            <w:proofErr w:type="spellEnd"/>
            <w:r w:rsidRPr="001A08F1">
              <w:rPr>
                <w:rFonts w:ascii="Verdana" w:hAnsi="Verdana"/>
                <w:sz w:val="20"/>
                <w:szCs w:val="20"/>
              </w:rPr>
              <w:t xml:space="preserve"> privacy notice and any further literature they provide about the process.</w:t>
            </w:r>
          </w:p>
          <w:p w14:paraId="65F86B20" w14:textId="29BD1328" w:rsidR="00F35ABB" w:rsidRPr="001A08F1" w:rsidRDefault="00F35ABB" w:rsidP="001A08F1">
            <w:pPr>
              <w:pStyle w:val="ListParagraph"/>
              <w:rPr>
                <w:rFonts w:ascii="Verdana" w:hAnsi="Verdana"/>
                <w:sz w:val="20"/>
                <w:szCs w:val="20"/>
              </w:rPr>
            </w:pPr>
          </w:p>
        </w:tc>
      </w:tr>
      <w:tr w:rsidR="00152FFE" w14:paraId="6F5FBD8B" w14:textId="77777777" w:rsidTr="2487F2E6">
        <w:trPr>
          <w:trHeight w:val="1391"/>
        </w:trPr>
        <w:tc>
          <w:tcPr>
            <w:tcW w:w="10158" w:type="dxa"/>
            <w:shd w:val="clear" w:color="auto" w:fill="00B050"/>
            <w:vAlign w:val="center"/>
          </w:tcPr>
          <w:p w14:paraId="5682B4D2" w14:textId="0DEF4751" w:rsidR="00152FFE" w:rsidRDefault="00D32DE1" w:rsidP="00152FFE">
            <w:pPr>
              <w:rPr>
                <w:rFonts w:ascii="Verdana" w:hAnsi="Verdana"/>
                <w:b/>
                <w:sz w:val="24"/>
                <w:szCs w:val="24"/>
                <w:u w:val="single"/>
              </w:rPr>
            </w:pPr>
            <w:r>
              <w:rPr>
                <w:rFonts w:ascii="Verdana" w:hAnsi="Verdana"/>
                <w:b/>
                <w:sz w:val="24"/>
                <w:szCs w:val="24"/>
                <w:u w:val="single"/>
              </w:rPr>
              <w:lastRenderedPageBreak/>
              <w:t>5.</w:t>
            </w:r>
            <w:r w:rsidR="00152FFE" w:rsidRPr="00907B8D">
              <w:rPr>
                <w:rFonts w:ascii="Verdana" w:hAnsi="Verdana"/>
                <w:b/>
                <w:sz w:val="24"/>
                <w:szCs w:val="24"/>
                <w:u w:val="single"/>
              </w:rPr>
              <w:t xml:space="preserve">Impact </w:t>
            </w:r>
            <w:r w:rsidR="00152FFE">
              <w:rPr>
                <w:rFonts w:ascii="Verdana" w:hAnsi="Verdana"/>
                <w:b/>
                <w:sz w:val="24"/>
                <w:szCs w:val="24"/>
                <w:u w:val="single"/>
              </w:rPr>
              <w:t xml:space="preserve">And Risks </w:t>
            </w:r>
          </w:p>
        </w:tc>
      </w:tr>
      <w:tr w:rsidR="00152FFE" w14:paraId="48F6CB65" w14:textId="77777777" w:rsidTr="2487F2E6">
        <w:trPr>
          <w:trHeight w:val="1391"/>
        </w:trPr>
        <w:tc>
          <w:tcPr>
            <w:tcW w:w="10158" w:type="dxa"/>
            <w:shd w:val="clear" w:color="auto" w:fill="auto"/>
            <w:vAlign w:val="center"/>
          </w:tcPr>
          <w:p w14:paraId="5AF2C847" w14:textId="63783007" w:rsidR="00152FFE" w:rsidRPr="00D95259" w:rsidRDefault="00152FFE" w:rsidP="00D95259">
            <w:pPr>
              <w:shd w:val="clear" w:color="auto" w:fill="FFFFFF"/>
              <w:rPr>
                <w:rFonts w:ascii="Verdana" w:hAnsi="Verdana" w:cs="Arial"/>
                <w:sz w:val="20"/>
                <w:szCs w:val="2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2237"/>
              <w:gridCol w:w="4533"/>
            </w:tblGrid>
            <w:tr w:rsidR="007A1463" w14:paraId="7ED605B5" w14:textId="77777777" w:rsidTr="006903BA">
              <w:trPr>
                <w:trHeight w:val="220"/>
              </w:trPr>
              <w:tc>
                <w:tcPr>
                  <w:tcW w:w="10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425AC" w14:textId="77777777" w:rsidR="007A1463" w:rsidRDefault="007A1463" w:rsidP="007A1463">
                  <w:pPr>
                    <w:rPr>
                      <w:rFonts w:ascii="Verdana" w:hAnsi="Verdana"/>
                      <w:b/>
                      <w:bCs/>
                      <w:sz w:val="20"/>
                      <w:szCs w:val="20"/>
                    </w:rPr>
                  </w:pPr>
                  <w:r>
                    <w:rPr>
                      <w:rFonts w:ascii="Verdana" w:hAnsi="Verdana"/>
                      <w:b/>
                      <w:bCs/>
                      <w:sz w:val="20"/>
                      <w:szCs w:val="20"/>
                    </w:rPr>
                    <w:t>School Assessment of Risk</w:t>
                  </w:r>
                </w:p>
              </w:tc>
            </w:tr>
            <w:tr w:rsidR="007A1463" w14:paraId="54D7BC07" w14:textId="77777777" w:rsidTr="006903BA">
              <w:trPr>
                <w:trHeight w:val="220"/>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5E2DE" w14:textId="77777777" w:rsidR="007A1463" w:rsidRDefault="007A1463" w:rsidP="007A1463">
                  <w:pPr>
                    <w:rPr>
                      <w:rFonts w:ascii="Verdana" w:hAnsi="Verdana"/>
                      <w:b/>
                      <w:bCs/>
                      <w:sz w:val="20"/>
                      <w:szCs w:val="20"/>
                    </w:rPr>
                  </w:pP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D5110" w14:textId="77777777" w:rsidR="007A1463" w:rsidRDefault="007A1463" w:rsidP="007A1463">
                  <w:pPr>
                    <w:rPr>
                      <w:rFonts w:ascii="Verdana" w:hAnsi="Verdana"/>
                      <w:b/>
                      <w:bCs/>
                      <w:sz w:val="20"/>
                      <w:szCs w:val="20"/>
                    </w:rPr>
                  </w:pPr>
                  <w:r>
                    <w:rPr>
                      <w:rFonts w:ascii="Verdana" w:hAnsi="Verdana"/>
                      <w:b/>
                      <w:bCs/>
                      <w:sz w:val="20"/>
                      <w:szCs w:val="20"/>
                    </w:rPr>
                    <w:t xml:space="preserve">Risk Level </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BBABD" w14:textId="77777777" w:rsidR="007A1463" w:rsidRDefault="007A1463" w:rsidP="007A1463">
                  <w:pPr>
                    <w:rPr>
                      <w:rFonts w:ascii="Verdana" w:hAnsi="Verdana"/>
                      <w:b/>
                      <w:bCs/>
                      <w:sz w:val="20"/>
                      <w:szCs w:val="20"/>
                    </w:rPr>
                  </w:pPr>
                  <w:r>
                    <w:rPr>
                      <w:rFonts w:ascii="Verdana" w:hAnsi="Verdana"/>
                      <w:b/>
                      <w:bCs/>
                      <w:sz w:val="20"/>
                      <w:szCs w:val="20"/>
                    </w:rPr>
                    <w:t>Comments</w:t>
                  </w:r>
                </w:p>
              </w:tc>
            </w:tr>
            <w:tr w:rsidR="007A1463" w14:paraId="67609205" w14:textId="77777777" w:rsidTr="006903BA">
              <w:trPr>
                <w:trHeight w:val="217"/>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52A70" w14:textId="77777777" w:rsidR="007A1463" w:rsidRDefault="007A1463" w:rsidP="007A1463">
                  <w:pPr>
                    <w:pStyle w:val="Default"/>
                    <w:spacing w:after="27" w:line="256" w:lineRule="auto"/>
                    <w:rPr>
                      <w:rFonts w:ascii="Verdana" w:hAnsi="Verdana" w:cstheme="minorHAnsi"/>
                      <w:sz w:val="20"/>
                      <w:szCs w:val="20"/>
                    </w:rPr>
                  </w:pPr>
                  <w:r>
                    <w:rPr>
                      <w:rFonts w:ascii="Verdana" w:hAnsi="Verdana" w:cstheme="minorHAnsi"/>
                      <w:sz w:val="20"/>
                      <w:szCs w:val="20"/>
                    </w:rPr>
                    <w:t>Likelihood of harm to data subject</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9F8FC" w14:textId="4F6B8036" w:rsidR="007A1463" w:rsidRPr="001A08F1" w:rsidRDefault="007A1463" w:rsidP="001A08F1">
                  <w:pPr>
                    <w:pStyle w:val="Default"/>
                    <w:spacing w:after="27" w:line="256" w:lineRule="auto"/>
                    <w:rPr>
                      <w:rFonts w:ascii="Verdana" w:hAnsi="Verdana" w:cstheme="minorHAnsi"/>
                      <w:color w:val="auto"/>
                      <w:sz w:val="20"/>
                      <w:szCs w:val="20"/>
                    </w:rPr>
                  </w:pPr>
                  <w:r w:rsidRPr="001A08F1">
                    <w:rPr>
                      <w:rFonts w:ascii="Verdana" w:hAnsi="Verdana" w:cstheme="minorHAnsi"/>
                      <w:color w:val="auto"/>
                      <w:sz w:val="20"/>
                      <w:szCs w:val="20"/>
                    </w:rPr>
                    <w:t>Unlikely</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19D69" w14:textId="77777777" w:rsidR="007A1463" w:rsidRDefault="007A1463" w:rsidP="007A1463">
                  <w:pPr>
                    <w:pStyle w:val="Default"/>
                    <w:spacing w:after="27" w:line="256" w:lineRule="auto"/>
                    <w:rPr>
                      <w:rFonts w:ascii="Verdana" w:hAnsi="Verdana" w:cstheme="minorHAnsi"/>
                      <w:sz w:val="20"/>
                      <w:szCs w:val="20"/>
                    </w:rPr>
                  </w:pPr>
                </w:p>
              </w:tc>
            </w:tr>
            <w:tr w:rsidR="007A1463" w14:paraId="24BCFDA4" w14:textId="77777777" w:rsidTr="006903BA">
              <w:trPr>
                <w:trHeight w:val="217"/>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EB197" w14:textId="77777777" w:rsidR="007A1463" w:rsidRDefault="007A1463" w:rsidP="007A1463">
                  <w:pPr>
                    <w:pStyle w:val="Default"/>
                    <w:spacing w:after="27" w:line="256" w:lineRule="auto"/>
                    <w:rPr>
                      <w:rFonts w:ascii="Verdana" w:hAnsi="Verdana" w:cstheme="minorHAnsi"/>
                      <w:sz w:val="20"/>
                      <w:szCs w:val="20"/>
                    </w:rPr>
                  </w:pPr>
                  <w:r>
                    <w:rPr>
                      <w:rFonts w:ascii="Verdana" w:hAnsi="Verdana" w:cstheme="minorHAnsi"/>
                      <w:sz w:val="20"/>
                      <w:szCs w:val="20"/>
                    </w:rPr>
                    <w:t>Severity of harm (regardless of likelihood)</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FDDA6" w14:textId="2AA57D1A" w:rsidR="007A1463" w:rsidRPr="001A08F1" w:rsidRDefault="001A08F1" w:rsidP="007A1463">
                  <w:pPr>
                    <w:pStyle w:val="Default"/>
                    <w:spacing w:after="27" w:line="256" w:lineRule="auto"/>
                    <w:rPr>
                      <w:rFonts w:ascii="Verdana" w:hAnsi="Verdana" w:cstheme="minorHAnsi"/>
                      <w:color w:val="auto"/>
                      <w:sz w:val="20"/>
                      <w:szCs w:val="20"/>
                    </w:rPr>
                  </w:pPr>
                  <w:r>
                    <w:rPr>
                      <w:rFonts w:ascii="Verdana" w:hAnsi="Verdana" w:cstheme="minorHAnsi"/>
                      <w:color w:val="auto"/>
                      <w:sz w:val="20"/>
                      <w:szCs w:val="20"/>
                    </w:rPr>
                    <w:t>Severe</w:t>
                  </w:r>
                </w:p>
                <w:p w14:paraId="76670371" w14:textId="77777777" w:rsidR="007A1463" w:rsidRPr="001A08F1" w:rsidRDefault="007A1463" w:rsidP="007A1463">
                  <w:pPr>
                    <w:pStyle w:val="Default"/>
                    <w:spacing w:after="27" w:line="256" w:lineRule="auto"/>
                    <w:rPr>
                      <w:rFonts w:ascii="Verdana" w:hAnsi="Verdana" w:cstheme="minorHAnsi"/>
                      <w:color w:val="auto"/>
                      <w:sz w:val="20"/>
                      <w:szCs w:val="20"/>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F398" w14:textId="77777777" w:rsidR="007A1463" w:rsidRDefault="007A1463" w:rsidP="007A1463">
                  <w:pPr>
                    <w:pStyle w:val="Default"/>
                    <w:spacing w:after="27" w:line="256" w:lineRule="auto"/>
                    <w:rPr>
                      <w:rFonts w:ascii="Verdana" w:hAnsi="Verdana" w:cstheme="minorHAnsi"/>
                      <w:sz w:val="20"/>
                      <w:szCs w:val="20"/>
                    </w:rPr>
                  </w:pPr>
                </w:p>
              </w:tc>
            </w:tr>
            <w:tr w:rsidR="007A1463" w14:paraId="063E21B8" w14:textId="77777777" w:rsidTr="006903BA">
              <w:trPr>
                <w:trHeight w:val="217"/>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B33E1" w14:textId="77777777" w:rsidR="007A1463" w:rsidRDefault="007A1463" w:rsidP="007A1463">
                  <w:pPr>
                    <w:pStyle w:val="Default"/>
                    <w:spacing w:after="27" w:line="256" w:lineRule="auto"/>
                    <w:rPr>
                      <w:rFonts w:ascii="Verdana" w:hAnsi="Verdana" w:cstheme="minorHAnsi"/>
                      <w:sz w:val="20"/>
                      <w:szCs w:val="20"/>
                    </w:rPr>
                  </w:pPr>
                  <w:r>
                    <w:rPr>
                      <w:rFonts w:ascii="Verdana" w:hAnsi="Verdana" w:cstheme="minorHAnsi"/>
                      <w:sz w:val="20"/>
                      <w:szCs w:val="20"/>
                    </w:rPr>
                    <w:t xml:space="preserve">Overall risk (taking into account measures to reduce risk above) </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1F42A" w14:textId="5D2429FC" w:rsidR="007A1463" w:rsidRPr="001A08F1" w:rsidRDefault="001A08F1" w:rsidP="001A08F1">
                  <w:pPr>
                    <w:pStyle w:val="Default"/>
                    <w:spacing w:after="27" w:line="256" w:lineRule="auto"/>
                    <w:rPr>
                      <w:rFonts w:ascii="Verdana" w:hAnsi="Verdana" w:cstheme="minorHAnsi"/>
                      <w:color w:val="auto"/>
                      <w:sz w:val="20"/>
                      <w:szCs w:val="20"/>
                    </w:rPr>
                  </w:pPr>
                  <w:r w:rsidRPr="001A08F1">
                    <w:rPr>
                      <w:rFonts w:ascii="Verdana" w:hAnsi="Verdana" w:cstheme="minorHAnsi"/>
                      <w:color w:val="auto"/>
                      <w:sz w:val="20"/>
                      <w:szCs w:val="20"/>
                    </w:rPr>
                    <w:t>Low</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0B64A" w14:textId="77777777" w:rsidR="007A1463" w:rsidRDefault="007A1463" w:rsidP="007A1463">
                  <w:pPr>
                    <w:pStyle w:val="Default"/>
                    <w:spacing w:after="27" w:line="256" w:lineRule="auto"/>
                    <w:rPr>
                      <w:rFonts w:ascii="Verdana" w:hAnsi="Verdana" w:cstheme="minorHAnsi"/>
                      <w:sz w:val="20"/>
                      <w:szCs w:val="20"/>
                    </w:rPr>
                  </w:pPr>
                </w:p>
              </w:tc>
            </w:tr>
            <w:tr w:rsidR="007A1463" w14:paraId="592EFC58" w14:textId="77777777" w:rsidTr="006903BA">
              <w:trPr>
                <w:trHeight w:val="217"/>
              </w:trPr>
              <w:tc>
                <w:tcPr>
                  <w:tcW w:w="10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05023" w14:textId="77777777" w:rsidR="007A1463" w:rsidRDefault="007A1463" w:rsidP="007A1463">
                  <w:pPr>
                    <w:pStyle w:val="Default"/>
                    <w:spacing w:after="27" w:line="256" w:lineRule="auto"/>
                    <w:rPr>
                      <w:rFonts w:ascii="Verdana" w:hAnsi="Verdana" w:cstheme="minorHAnsi"/>
                      <w:b/>
                      <w:bCs/>
                      <w:color w:val="FF0000"/>
                      <w:sz w:val="20"/>
                      <w:szCs w:val="20"/>
                    </w:rPr>
                  </w:pPr>
                  <w:r>
                    <w:rPr>
                      <w:rFonts w:ascii="Verdana" w:hAnsi="Verdana" w:cstheme="minorHAnsi"/>
                      <w:b/>
                      <w:bCs/>
                      <w:color w:val="000000" w:themeColor="text1"/>
                      <w:sz w:val="20"/>
                      <w:szCs w:val="20"/>
                    </w:rPr>
                    <w:t>DPO Assessment of Risk</w:t>
                  </w:r>
                </w:p>
              </w:tc>
            </w:tr>
            <w:tr w:rsidR="007A1463" w14:paraId="4B3810CA" w14:textId="77777777" w:rsidTr="006903BA">
              <w:trPr>
                <w:trHeight w:val="217"/>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3AD8F" w14:textId="77777777" w:rsidR="007A1463" w:rsidRDefault="007A1463" w:rsidP="007A1463">
                  <w:pPr>
                    <w:pStyle w:val="Default"/>
                    <w:spacing w:after="27" w:line="256" w:lineRule="auto"/>
                    <w:rPr>
                      <w:rFonts w:ascii="Verdana" w:hAnsi="Verdana" w:cstheme="minorHAnsi"/>
                      <w:sz w:val="20"/>
                      <w:szCs w:val="20"/>
                    </w:rPr>
                  </w:pPr>
                  <w:r>
                    <w:rPr>
                      <w:rFonts w:ascii="Verdana" w:hAnsi="Verdana" w:cstheme="minorHAnsi"/>
                      <w:sz w:val="20"/>
                      <w:szCs w:val="20"/>
                    </w:rPr>
                    <w:t>Likelihood of harm to data subject</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762EE1" w14:textId="25F6E9CF" w:rsidR="007A1463" w:rsidRPr="00D32DE1" w:rsidRDefault="007A1463" w:rsidP="007A1463">
                  <w:pPr>
                    <w:pStyle w:val="Default"/>
                    <w:spacing w:after="27" w:line="256" w:lineRule="auto"/>
                    <w:rPr>
                      <w:rFonts w:ascii="Verdana" w:hAnsi="Verdana" w:cstheme="minorHAnsi"/>
                      <w:color w:val="auto"/>
                      <w:sz w:val="20"/>
                      <w:szCs w:val="20"/>
                    </w:rPr>
                  </w:pPr>
                  <w:r w:rsidRPr="00D32DE1">
                    <w:rPr>
                      <w:rFonts w:ascii="Verdana" w:hAnsi="Verdana" w:cstheme="minorHAnsi"/>
                      <w:color w:val="auto"/>
                      <w:sz w:val="20"/>
                      <w:szCs w:val="20"/>
                    </w:rPr>
                    <w:t>Unlikely</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11ED0" w14:textId="77777777" w:rsidR="007A1463" w:rsidRDefault="007A1463" w:rsidP="007A1463">
                  <w:pPr>
                    <w:pStyle w:val="Default"/>
                    <w:spacing w:after="27" w:line="256" w:lineRule="auto"/>
                    <w:rPr>
                      <w:rFonts w:ascii="Verdana" w:hAnsi="Verdana" w:cstheme="minorHAnsi"/>
                      <w:sz w:val="20"/>
                      <w:szCs w:val="20"/>
                    </w:rPr>
                  </w:pPr>
                </w:p>
              </w:tc>
            </w:tr>
            <w:tr w:rsidR="007A1463" w14:paraId="5756F1AC" w14:textId="77777777" w:rsidTr="006903BA">
              <w:trPr>
                <w:trHeight w:val="217"/>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8FF8E" w14:textId="77777777" w:rsidR="007A1463" w:rsidRDefault="007A1463" w:rsidP="007A1463">
                  <w:pPr>
                    <w:pStyle w:val="Default"/>
                    <w:spacing w:after="27" w:line="256" w:lineRule="auto"/>
                    <w:rPr>
                      <w:rFonts w:ascii="Verdana" w:hAnsi="Verdana" w:cstheme="minorHAnsi"/>
                      <w:sz w:val="20"/>
                      <w:szCs w:val="20"/>
                    </w:rPr>
                  </w:pPr>
                  <w:r>
                    <w:rPr>
                      <w:rFonts w:ascii="Verdana" w:hAnsi="Verdana" w:cstheme="minorHAnsi"/>
                      <w:sz w:val="20"/>
                      <w:szCs w:val="20"/>
                    </w:rPr>
                    <w:t>Severity of harm (regardless of likelihood)</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0D330" w14:textId="68207D2C" w:rsidR="007A1463" w:rsidRPr="00D32DE1" w:rsidRDefault="007A1463" w:rsidP="007A1463">
                  <w:pPr>
                    <w:pStyle w:val="Default"/>
                    <w:spacing w:after="27" w:line="256" w:lineRule="auto"/>
                    <w:rPr>
                      <w:rFonts w:ascii="Verdana" w:hAnsi="Verdana" w:cstheme="minorHAnsi"/>
                      <w:color w:val="auto"/>
                      <w:sz w:val="20"/>
                      <w:szCs w:val="20"/>
                    </w:rPr>
                  </w:pPr>
                  <w:r w:rsidRPr="00D32DE1">
                    <w:rPr>
                      <w:rFonts w:ascii="Verdana" w:hAnsi="Verdana" w:cstheme="minorHAnsi"/>
                      <w:color w:val="auto"/>
                      <w:sz w:val="20"/>
                      <w:szCs w:val="20"/>
                    </w:rPr>
                    <w:t>Severe</w:t>
                  </w:r>
                </w:p>
                <w:p w14:paraId="45D2A1CB" w14:textId="77777777" w:rsidR="007A1463" w:rsidRPr="00D32DE1" w:rsidRDefault="007A1463" w:rsidP="007A1463">
                  <w:pPr>
                    <w:pStyle w:val="Default"/>
                    <w:spacing w:after="27" w:line="256" w:lineRule="auto"/>
                    <w:rPr>
                      <w:rFonts w:ascii="Verdana" w:hAnsi="Verdana" w:cstheme="minorHAnsi"/>
                      <w:color w:val="auto"/>
                      <w:sz w:val="20"/>
                      <w:szCs w:val="20"/>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5BBEB" w14:textId="77777777" w:rsidR="007A1463" w:rsidRPr="00DC65B8" w:rsidRDefault="007A1463" w:rsidP="007A1463">
                  <w:pPr>
                    <w:pStyle w:val="Default"/>
                    <w:spacing w:after="27" w:line="256" w:lineRule="auto"/>
                    <w:rPr>
                      <w:rFonts w:ascii="Verdana" w:hAnsi="Verdana" w:cstheme="minorHAnsi"/>
                      <w:color w:val="000000" w:themeColor="text1"/>
                      <w:sz w:val="20"/>
                      <w:szCs w:val="20"/>
                    </w:rPr>
                  </w:pPr>
                </w:p>
              </w:tc>
            </w:tr>
            <w:tr w:rsidR="007A1463" w14:paraId="1A441B26" w14:textId="77777777" w:rsidTr="006903BA">
              <w:trPr>
                <w:trHeight w:val="217"/>
              </w:trPr>
              <w:tc>
                <w:tcPr>
                  <w:tcW w:w="3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24261" w14:textId="77777777" w:rsidR="007A1463" w:rsidRDefault="007A1463" w:rsidP="007A1463">
                  <w:pPr>
                    <w:pStyle w:val="Default"/>
                    <w:spacing w:after="27" w:line="256" w:lineRule="auto"/>
                    <w:rPr>
                      <w:rFonts w:ascii="Verdana" w:hAnsi="Verdana" w:cstheme="minorHAnsi"/>
                      <w:sz w:val="20"/>
                      <w:szCs w:val="20"/>
                    </w:rPr>
                  </w:pPr>
                  <w:r>
                    <w:rPr>
                      <w:rFonts w:ascii="Verdana" w:hAnsi="Verdana" w:cstheme="minorHAnsi"/>
                      <w:sz w:val="20"/>
                      <w:szCs w:val="20"/>
                    </w:rPr>
                    <w:t xml:space="preserve">Overall risk (taking into account measures to reduce risk above) </w:t>
                  </w:r>
                </w:p>
                <w:p w14:paraId="4939567C" w14:textId="77777777" w:rsidR="007A1463" w:rsidRDefault="007A1463" w:rsidP="007A1463">
                  <w:pPr>
                    <w:pStyle w:val="Default"/>
                    <w:spacing w:after="27" w:line="256" w:lineRule="auto"/>
                    <w:rPr>
                      <w:rFonts w:ascii="Verdana" w:hAnsi="Verdana" w:cstheme="minorHAnsi"/>
                      <w:sz w:val="20"/>
                      <w:szCs w:val="20"/>
                    </w:rPr>
                  </w:pP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7A552" w14:textId="7368B174" w:rsidR="007A1463" w:rsidRPr="00D32DE1" w:rsidRDefault="007A1463" w:rsidP="007A1463">
                  <w:pPr>
                    <w:pStyle w:val="Default"/>
                    <w:spacing w:after="27" w:line="256" w:lineRule="auto"/>
                    <w:rPr>
                      <w:rFonts w:ascii="Verdana" w:hAnsi="Verdana" w:cstheme="minorHAnsi"/>
                      <w:color w:val="auto"/>
                      <w:sz w:val="20"/>
                      <w:szCs w:val="20"/>
                    </w:rPr>
                  </w:pPr>
                  <w:r w:rsidRPr="00D32DE1">
                    <w:rPr>
                      <w:rFonts w:ascii="Verdana" w:hAnsi="Verdana" w:cstheme="minorHAnsi"/>
                      <w:color w:val="auto"/>
                      <w:sz w:val="20"/>
                      <w:szCs w:val="20"/>
                    </w:rPr>
                    <w:t>Low</w:t>
                  </w:r>
                  <w:r w:rsidR="004D568F">
                    <w:rPr>
                      <w:rFonts w:ascii="Verdana" w:hAnsi="Verdana" w:cstheme="minorHAnsi"/>
                      <w:color w:val="auto"/>
                      <w:sz w:val="20"/>
                      <w:szCs w:val="20"/>
                    </w:rPr>
                    <w:t>-</w:t>
                  </w:r>
                  <w:r w:rsidRPr="00D32DE1">
                    <w:rPr>
                      <w:rFonts w:ascii="Verdana" w:hAnsi="Verdana" w:cstheme="minorHAnsi"/>
                      <w:color w:val="auto"/>
                      <w:sz w:val="20"/>
                      <w:szCs w:val="20"/>
                    </w:rPr>
                    <w:t>Medium</w:t>
                  </w: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DFF33" w14:textId="677E3DD2" w:rsidR="007A1463" w:rsidRPr="00DC65B8" w:rsidRDefault="007A1463" w:rsidP="007A1463">
                  <w:pPr>
                    <w:pStyle w:val="Default"/>
                    <w:spacing w:after="27" w:line="256" w:lineRule="auto"/>
                    <w:rPr>
                      <w:rFonts w:ascii="Verdana" w:hAnsi="Verdana" w:cstheme="minorHAnsi"/>
                      <w:color w:val="000000" w:themeColor="text1"/>
                      <w:sz w:val="20"/>
                      <w:szCs w:val="20"/>
                    </w:rPr>
                  </w:pPr>
                  <w:r w:rsidRPr="00DC65B8">
                    <w:rPr>
                      <w:rFonts w:ascii="Verdana" w:hAnsi="Verdana" w:cstheme="minorHAnsi"/>
                      <w:color w:val="000000" w:themeColor="text1"/>
                      <w:sz w:val="20"/>
                      <w:szCs w:val="20"/>
                    </w:rPr>
                    <w:t xml:space="preserve"> </w:t>
                  </w:r>
                  <w:r w:rsidR="004D568F" w:rsidRPr="00DC65B8">
                    <w:rPr>
                      <w:rFonts w:ascii="Verdana" w:hAnsi="Verdana" w:cstheme="minorHAnsi"/>
                      <w:color w:val="000000" w:themeColor="text1"/>
                      <w:sz w:val="20"/>
                      <w:szCs w:val="20"/>
                    </w:rPr>
                    <w:t>No new data collected. Data mostly involve</w:t>
                  </w:r>
                  <w:r w:rsidR="00DC65B8" w:rsidRPr="00DC65B8">
                    <w:rPr>
                      <w:rFonts w:ascii="Verdana" w:hAnsi="Verdana" w:cstheme="minorHAnsi"/>
                      <w:color w:val="000000" w:themeColor="text1"/>
                      <w:sz w:val="20"/>
                      <w:szCs w:val="20"/>
                    </w:rPr>
                    <w:t>s more regular collection of data.</w:t>
                  </w:r>
                </w:p>
              </w:tc>
            </w:tr>
          </w:tbl>
          <w:p w14:paraId="48F6CB64" w14:textId="09EC7CF1" w:rsidR="00F80AC9" w:rsidRPr="00CB20AA" w:rsidRDefault="00F80AC9" w:rsidP="007A1463">
            <w:pPr>
              <w:pStyle w:val="ListParagraph"/>
              <w:rPr>
                <w:rFonts w:ascii="Verdana" w:hAnsi="Verdana"/>
                <w:sz w:val="20"/>
                <w:szCs w:val="20"/>
              </w:rPr>
            </w:pPr>
          </w:p>
        </w:tc>
      </w:tr>
    </w:tbl>
    <w:p w14:paraId="48F6CB6B" w14:textId="77777777" w:rsidR="00AE1E6E" w:rsidRDefault="00AE1E6E"/>
    <w:p w14:paraId="48F6CB6C" w14:textId="77777777" w:rsidR="008B0467" w:rsidRPr="008B0467" w:rsidRDefault="008B0467" w:rsidP="008B0467">
      <w:pPr>
        <w:tabs>
          <w:tab w:val="left" w:pos="-1134"/>
        </w:tabs>
        <w:ind w:left="-1134"/>
        <w:rPr>
          <w:rFonts w:ascii="Verdana" w:hAnsi="Verdana"/>
          <w:b/>
          <w:sz w:val="20"/>
          <w:szCs w:val="20"/>
          <w:u w:val="single"/>
        </w:rPr>
      </w:pPr>
      <w:r w:rsidRPr="008B0467">
        <w:rPr>
          <w:rFonts w:ascii="Verdana" w:hAnsi="Verdana"/>
          <w:b/>
          <w:sz w:val="20"/>
          <w:szCs w:val="20"/>
          <w:u w:val="single"/>
        </w:rPr>
        <w:t>Compliance Statement</w:t>
      </w:r>
    </w:p>
    <w:p w14:paraId="48F6CB6D" w14:textId="77777777" w:rsidR="008B0467" w:rsidRPr="008966BE" w:rsidRDefault="008966BE" w:rsidP="008B0467">
      <w:pPr>
        <w:tabs>
          <w:tab w:val="left" w:pos="-1134"/>
        </w:tabs>
        <w:ind w:left="-1134"/>
        <w:rPr>
          <w:rFonts w:ascii="Verdana" w:hAnsi="Verdana"/>
          <w:sz w:val="20"/>
          <w:szCs w:val="20"/>
        </w:rPr>
      </w:pPr>
      <w:r w:rsidRPr="008966BE">
        <w:rPr>
          <w:rFonts w:ascii="Verdana" w:hAnsi="Verdana"/>
          <w:sz w:val="20"/>
          <w:szCs w:val="20"/>
        </w:rPr>
        <w:t>I</w:t>
      </w:r>
      <w:r w:rsidR="008B0467" w:rsidRPr="008966BE">
        <w:rPr>
          <w:rFonts w:ascii="Verdana" w:hAnsi="Verdana"/>
          <w:sz w:val="20"/>
          <w:szCs w:val="20"/>
        </w:rPr>
        <w:t xml:space="preserve"> can confirm that this data protection impact assessment has</w:t>
      </w:r>
      <w:r w:rsidRPr="008966BE">
        <w:rPr>
          <w:rFonts w:ascii="Verdana" w:hAnsi="Verdana"/>
          <w:sz w:val="20"/>
          <w:szCs w:val="20"/>
        </w:rPr>
        <w:t xml:space="preserve"> been completed to the best of my</w:t>
      </w:r>
      <w:r w:rsidR="008B0467" w:rsidRPr="008966BE">
        <w:rPr>
          <w:rFonts w:ascii="Verdana" w:hAnsi="Verdana"/>
          <w:sz w:val="20"/>
          <w:szCs w:val="20"/>
        </w:rPr>
        <w:t xml:space="preserve"> knowledge and </w:t>
      </w:r>
      <w:r w:rsidRPr="008966BE">
        <w:rPr>
          <w:rFonts w:ascii="Verdana" w:hAnsi="Verdana"/>
          <w:sz w:val="20"/>
          <w:szCs w:val="20"/>
        </w:rPr>
        <w:t>that the software</w:t>
      </w:r>
      <w:r w:rsidR="008B0467" w:rsidRPr="008966BE">
        <w:rPr>
          <w:rFonts w:ascii="Verdana" w:hAnsi="Verdana"/>
          <w:sz w:val="20"/>
          <w:szCs w:val="20"/>
        </w:rPr>
        <w:t xml:space="preserve"> complies with the data protection principles under the GDPR.</w:t>
      </w:r>
    </w:p>
    <w:p w14:paraId="48F6CB6E" w14:textId="545AE702" w:rsidR="008B0467" w:rsidRDefault="009041E5" w:rsidP="008B0467">
      <w:pPr>
        <w:tabs>
          <w:tab w:val="left" w:pos="-1134"/>
        </w:tabs>
        <w:ind w:left="-1134"/>
        <w:rPr>
          <w:rFonts w:ascii="Verdana" w:hAnsi="Verdana"/>
          <w:sz w:val="20"/>
          <w:szCs w:val="20"/>
        </w:rPr>
      </w:pPr>
      <w:r>
        <w:rPr>
          <w:rFonts w:ascii="Verdana" w:hAnsi="Verdana"/>
          <w:noProof/>
          <w:sz w:val="20"/>
          <w:szCs w:val="20"/>
          <w:lang w:eastAsia="en-GB"/>
        </w:rPr>
        <w:drawing>
          <wp:anchor distT="0" distB="0" distL="114300" distR="114300" simplePos="0" relativeHeight="251658240" behindDoc="1" locked="0" layoutInCell="1" allowOverlap="1" wp14:anchorId="15A44CB5" wp14:editId="69A4D220">
            <wp:simplePos x="0" y="0"/>
            <wp:positionH relativeFrom="column">
              <wp:posOffset>647700</wp:posOffset>
            </wp:positionH>
            <wp:positionV relativeFrom="paragraph">
              <wp:posOffset>352425</wp:posOffset>
            </wp:positionV>
            <wp:extent cx="1615440" cy="798830"/>
            <wp:effectExtent l="0" t="0" r="3810" b="1270"/>
            <wp:wrapTight wrapText="bothSides">
              <wp:wrapPolygon edited="0">
                <wp:start x="0" y="0"/>
                <wp:lineTo x="0" y="21119"/>
                <wp:lineTo x="21396" y="21119"/>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798830"/>
                    </a:xfrm>
                    <a:prstGeom prst="rect">
                      <a:avLst/>
                    </a:prstGeom>
                    <a:noFill/>
                  </pic:spPr>
                </pic:pic>
              </a:graphicData>
            </a:graphic>
          </wp:anchor>
        </w:drawing>
      </w:r>
      <w:r w:rsidR="008B0467" w:rsidRPr="008966BE">
        <w:rPr>
          <w:rFonts w:ascii="Verdana" w:hAnsi="Verdana"/>
          <w:sz w:val="20"/>
          <w:szCs w:val="20"/>
        </w:rPr>
        <w:t xml:space="preserve">All privacy risks and solutions have been considered and </w:t>
      </w:r>
      <w:r w:rsidR="0057740C" w:rsidRPr="008966BE">
        <w:rPr>
          <w:rFonts w:ascii="Verdana" w:hAnsi="Verdana"/>
          <w:sz w:val="20"/>
          <w:szCs w:val="20"/>
        </w:rPr>
        <w:t>represent</w:t>
      </w:r>
      <w:r w:rsidR="008B0467" w:rsidRPr="008966BE">
        <w:rPr>
          <w:rFonts w:ascii="Verdana" w:hAnsi="Verdana"/>
          <w:sz w:val="20"/>
          <w:szCs w:val="20"/>
        </w:rPr>
        <w:t xml:space="preserve"> a proportionate response to the identified risks to personal data.</w:t>
      </w:r>
      <w:r w:rsidR="008B0467" w:rsidRPr="008B0467">
        <w:rPr>
          <w:rFonts w:ascii="Verdana" w:hAnsi="Verdana"/>
          <w:sz w:val="20"/>
          <w:szCs w:val="20"/>
        </w:rPr>
        <w:t xml:space="preserve"> </w:t>
      </w:r>
    </w:p>
    <w:p w14:paraId="48F6CB70" w14:textId="3D768162" w:rsidR="00013D75" w:rsidRDefault="00013D75" w:rsidP="008B0467">
      <w:pPr>
        <w:tabs>
          <w:tab w:val="left" w:pos="-1134"/>
        </w:tabs>
        <w:ind w:left="-1134"/>
        <w:rPr>
          <w:rFonts w:ascii="Verdana" w:hAnsi="Verdana"/>
          <w:sz w:val="20"/>
          <w:szCs w:val="20"/>
        </w:rPr>
      </w:pPr>
      <w:r>
        <w:rPr>
          <w:rFonts w:ascii="Verdana" w:hAnsi="Verdana"/>
          <w:sz w:val="20"/>
          <w:szCs w:val="20"/>
        </w:rPr>
        <w:t>Signed:</w:t>
      </w:r>
      <w:r>
        <w:rPr>
          <w:rFonts w:ascii="Verdana" w:hAnsi="Verdana"/>
          <w:sz w:val="20"/>
          <w:szCs w:val="20"/>
        </w:rPr>
        <w:tab/>
      </w:r>
      <w:r w:rsidR="009041E5">
        <w:rPr>
          <w:rFonts w:ascii="Verdana" w:hAnsi="Verdana"/>
          <w:sz w:val="20"/>
          <w:szCs w:val="20"/>
        </w:rPr>
        <w:tab/>
      </w:r>
      <w:r w:rsidR="001426AB">
        <w:rPr>
          <w:rFonts w:ascii="Verdana" w:hAnsi="Verdana"/>
          <w:sz w:val="20"/>
          <w:szCs w:val="20"/>
        </w:rPr>
        <w:tab/>
      </w:r>
      <w:r>
        <w:rPr>
          <w:rFonts w:ascii="Verdana" w:hAnsi="Verdana"/>
          <w:sz w:val="20"/>
          <w:szCs w:val="20"/>
        </w:rPr>
        <w:t>Date:</w:t>
      </w:r>
      <w:r>
        <w:rPr>
          <w:rFonts w:ascii="Verdana" w:hAnsi="Verdana"/>
          <w:sz w:val="20"/>
          <w:szCs w:val="20"/>
        </w:rPr>
        <w:tab/>
      </w:r>
      <w:r>
        <w:rPr>
          <w:rFonts w:ascii="Verdana" w:hAnsi="Verdana"/>
          <w:sz w:val="20"/>
          <w:szCs w:val="20"/>
        </w:rPr>
        <w:tab/>
      </w:r>
      <w:r w:rsidR="009041E5">
        <w:rPr>
          <w:rFonts w:ascii="Verdana" w:hAnsi="Verdana"/>
          <w:sz w:val="20"/>
          <w:szCs w:val="20"/>
        </w:rPr>
        <w:t>21/02/2022</w:t>
      </w:r>
      <w:r>
        <w:rPr>
          <w:rFonts w:ascii="Verdana" w:hAnsi="Verdana"/>
          <w:sz w:val="20"/>
          <w:szCs w:val="20"/>
        </w:rPr>
        <w:tab/>
      </w:r>
      <w:r>
        <w:rPr>
          <w:rFonts w:ascii="Verdana" w:hAnsi="Verdana"/>
          <w:sz w:val="20"/>
          <w:szCs w:val="20"/>
        </w:rPr>
        <w:tab/>
      </w:r>
    </w:p>
    <w:p w14:paraId="7571CAD6" w14:textId="77777777" w:rsidR="005F6737" w:rsidRDefault="005F6737" w:rsidP="008B0467">
      <w:pPr>
        <w:tabs>
          <w:tab w:val="left" w:pos="-1134"/>
        </w:tabs>
        <w:ind w:left="-1134"/>
        <w:rPr>
          <w:rFonts w:ascii="Verdana" w:hAnsi="Verdana"/>
          <w:b/>
          <w:sz w:val="20"/>
          <w:szCs w:val="20"/>
          <w:u w:val="single"/>
        </w:rPr>
      </w:pPr>
    </w:p>
    <w:p w14:paraId="48F6CB71" w14:textId="32DD78D8" w:rsidR="008B0467" w:rsidRDefault="008B0467" w:rsidP="008B0467">
      <w:pPr>
        <w:tabs>
          <w:tab w:val="left" w:pos="-1134"/>
        </w:tabs>
        <w:ind w:left="-1134"/>
        <w:rPr>
          <w:rFonts w:ascii="Verdana" w:hAnsi="Verdana"/>
          <w:b/>
          <w:sz w:val="20"/>
          <w:szCs w:val="20"/>
          <w:u w:val="single"/>
        </w:rPr>
      </w:pPr>
      <w:r w:rsidRPr="00013D75">
        <w:rPr>
          <w:rFonts w:ascii="Verdana" w:hAnsi="Verdana"/>
          <w:b/>
          <w:sz w:val="20"/>
          <w:szCs w:val="20"/>
          <w:u w:val="single"/>
        </w:rPr>
        <w:t>DPO Statement</w:t>
      </w:r>
    </w:p>
    <w:p w14:paraId="48F6CB72" w14:textId="5F83A8D0" w:rsidR="00013D75" w:rsidRDefault="00DF6C1E" w:rsidP="008B0467">
      <w:pPr>
        <w:tabs>
          <w:tab w:val="left" w:pos="-1134"/>
        </w:tabs>
        <w:ind w:left="-1134"/>
        <w:rPr>
          <w:rFonts w:ascii="Verdana" w:hAnsi="Verdana"/>
          <w:sz w:val="20"/>
          <w:szCs w:val="20"/>
        </w:rPr>
      </w:pPr>
      <w:r w:rsidRPr="00CC22BA">
        <w:rPr>
          <w:rFonts w:ascii="Verdana" w:hAnsi="Verdana"/>
          <w:sz w:val="20"/>
          <w:szCs w:val="20"/>
        </w:rPr>
        <w:t>I confirm that I have review the DPIA above and have made recommendations set out in the comments above which should be accounted for before implementing the above</w:t>
      </w:r>
      <w:r w:rsidR="00013D75" w:rsidRPr="00CC22BA">
        <w:rPr>
          <w:rFonts w:ascii="Verdana" w:hAnsi="Verdana"/>
          <w:sz w:val="20"/>
          <w:szCs w:val="20"/>
        </w:rPr>
        <w:t>.</w:t>
      </w:r>
    </w:p>
    <w:p w14:paraId="48F6CB73" w14:textId="77777777" w:rsidR="00013D75" w:rsidRPr="00013D75" w:rsidRDefault="00013D75" w:rsidP="00B560BC">
      <w:pPr>
        <w:tabs>
          <w:tab w:val="left" w:pos="-1134"/>
        </w:tabs>
        <w:rPr>
          <w:rFonts w:ascii="Verdana" w:hAnsi="Verdana"/>
          <w:sz w:val="20"/>
          <w:szCs w:val="20"/>
        </w:rPr>
      </w:pPr>
    </w:p>
    <w:p w14:paraId="491C0ABA" w14:textId="298FFBD5" w:rsidR="008B5109" w:rsidRDefault="00013D75" w:rsidP="008B5109">
      <w:pPr>
        <w:tabs>
          <w:tab w:val="left" w:pos="-1134"/>
        </w:tabs>
        <w:ind w:left="-1134"/>
        <w:rPr>
          <w:rFonts w:ascii="Verdana" w:hAnsi="Verdana"/>
          <w:sz w:val="20"/>
          <w:szCs w:val="20"/>
        </w:rPr>
      </w:pPr>
      <w:r w:rsidRPr="00013D75">
        <w:rPr>
          <w:rFonts w:ascii="Verdana" w:hAnsi="Verdana"/>
          <w:sz w:val="20"/>
          <w:szCs w:val="20"/>
        </w:rPr>
        <w:t>Signed:</w:t>
      </w:r>
      <w:r w:rsidR="00B943D6" w:rsidRPr="00B943D6">
        <w:rPr>
          <w:rFonts w:ascii="Verdana" w:hAnsi="Verdana"/>
          <w:i/>
          <w:iCs/>
          <w:sz w:val="20"/>
          <w:szCs w:val="20"/>
        </w:rPr>
        <w:t xml:space="preserve"> </w:t>
      </w:r>
      <w:r w:rsidR="00E42B99">
        <w:rPr>
          <w:rFonts w:ascii="Verdana" w:hAnsi="Verdana"/>
          <w:i/>
          <w:iCs/>
          <w:sz w:val="20"/>
          <w:szCs w:val="20"/>
        </w:rPr>
        <w:t xml:space="preserve">pp. </w:t>
      </w:r>
      <w:proofErr w:type="spellStart"/>
      <w:r w:rsidR="00E42B99">
        <w:rPr>
          <w:rFonts w:ascii="Verdana" w:hAnsi="Verdana"/>
          <w:i/>
          <w:iCs/>
          <w:sz w:val="20"/>
          <w:szCs w:val="20"/>
        </w:rPr>
        <w:t>F.Farrell</w:t>
      </w:r>
      <w:proofErr w:type="spellEnd"/>
      <w:r w:rsidR="00E42B99">
        <w:rPr>
          <w:rFonts w:ascii="Verdana" w:hAnsi="Verdana"/>
          <w:i/>
          <w:iCs/>
          <w:sz w:val="20"/>
          <w:szCs w:val="20"/>
        </w:rPr>
        <w:t xml:space="preserve">, for and on behalf of </w:t>
      </w:r>
      <w:proofErr w:type="spellStart"/>
      <w:r w:rsidR="00E42B99">
        <w:rPr>
          <w:rFonts w:ascii="Verdana" w:hAnsi="Verdana"/>
          <w:i/>
          <w:iCs/>
          <w:sz w:val="20"/>
          <w:szCs w:val="20"/>
        </w:rPr>
        <w:t>Judicium</w:t>
      </w:r>
      <w:proofErr w:type="spellEnd"/>
      <w:r w:rsidR="00E42B99">
        <w:rPr>
          <w:rFonts w:ascii="Verdana" w:hAnsi="Verdana"/>
          <w:i/>
          <w:iCs/>
          <w:sz w:val="20"/>
          <w:szCs w:val="20"/>
        </w:rPr>
        <w:t xml:space="preserve"> Consulting Ltd</w:t>
      </w:r>
      <w:r w:rsidR="001426AB">
        <w:rPr>
          <w:rFonts w:ascii="Verdana" w:hAnsi="Verdana"/>
          <w:i/>
          <w:iCs/>
          <w:sz w:val="20"/>
          <w:szCs w:val="20"/>
        </w:rPr>
        <w:tab/>
      </w:r>
      <w:r w:rsidR="001426AB">
        <w:rPr>
          <w:rFonts w:ascii="Verdana" w:hAnsi="Verdana"/>
          <w:i/>
          <w:iCs/>
          <w:sz w:val="20"/>
          <w:szCs w:val="20"/>
        </w:rPr>
        <w:tab/>
      </w:r>
      <w:r w:rsidR="001426AB">
        <w:rPr>
          <w:rFonts w:ascii="Verdana" w:hAnsi="Verdana"/>
          <w:i/>
          <w:iCs/>
          <w:sz w:val="20"/>
          <w:szCs w:val="20"/>
        </w:rPr>
        <w:tab/>
      </w:r>
      <w:r w:rsidR="001426AB">
        <w:rPr>
          <w:rFonts w:ascii="Verdana" w:hAnsi="Verdana"/>
          <w:i/>
          <w:iCs/>
          <w:sz w:val="20"/>
          <w:szCs w:val="20"/>
        </w:rPr>
        <w:tab/>
      </w:r>
      <w:r w:rsidR="001426AB">
        <w:rPr>
          <w:rFonts w:ascii="Verdana" w:hAnsi="Verdana"/>
          <w:i/>
          <w:iCs/>
          <w:sz w:val="20"/>
          <w:szCs w:val="20"/>
        </w:rPr>
        <w:tab/>
      </w:r>
      <w:r w:rsidR="001426AB">
        <w:rPr>
          <w:rFonts w:ascii="Verdana" w:hAnsi="Verdana"/>
          <w:i/>
          <w:iCs/>
          <w:sz w:val="20"/>
          <w:szCs w:val="20"/>
        </w:rPr>
        <w:tab/>
      </w:r>
      <w:r w:rsidR="00B943D6" w:rsidRPr="00013D75">
        <w:rPr>
          <w:rFonts w:ascii="Verdana" w:hAnsi="Verdana"/>
          <w:sz w:val="20"/>
          <w:szCs w:val="20"/>
        </w:rPr>
        <w:t xml:space="preserve">Date: </w:t>
      </w:r>
      <w:r w:rsidR="00E42B99">
        <w:rPr>
          <w:rFonts w:ascii="Verdana" w:hAnsi="Verdana"/>
          <w:sz w:val="20"/>
          <w:szCs w:val="20"/>
        </w:rPr>
        <w:t>22/02/2022</w:t>
      </w:r>
    </w:p>
    <w:p w14:paraId="14BAFD35" w14:textId="77777777" w:rsidR="008B5109" w:rsidRDefault="008B5109" w:rsidP="008B5109">
      <w:pPr>
        <w:tabs>
          <w:tab w:val="left" w:pos="-1134"/>
        </w:tabs>
        <w:ind w:left="-1134"/>
        <w:rPr>
          <w:rFonts w:ascii="Verdana" w:hAnsi="Verdana"/>
          <w:sz w:val="20"/>
          <w:szCs w:val="20"/>
        </w:rPr>
      </w:pPr>
    </w:p>
    <w:p w14:paraId="649099A4" w14:textId="77777777" w:rsidR="008B5109" w:rsidRDefault="008B5109" w:rsidP="008B5109">
      <w:pPr>
        <w:tabs>
          <w:tab w:val="left" w:pos="-1134"/>
        </w:tabs>
        <w:ind w:left="-1134"/>
        <w:rPr>
          <w:rFonts w:ascii="Verdana" w:hAnsi="Verdana"/>
          <w:sz w:val="20"/>
          <w:szCs w:val="20"/>
        </w:rPr>
      </w:pPr>
      <w:r w:rsidRPr="002E2E8C">
        <w:rPr>
          <w:rFonts w:ascii="Verdana" w:hAnsi="Verdana"/>
          <w:b/>
          <w:sz w:val="20"/>
          <w:szCs w:val="20"/>
          <w:u w:val="single"/>
        </w:rPr>
        <w:lastRenderedPageBreak/>
        <w:t xml:space="preserve">Review </w:t>
      </w:r>
    </w:p>
    <w:p w14:paraId="1A631C0C" w14:textId="77777777" w:rsidR="008B5109" w:rsidRDefault="008B5109" w:rsidP="008B5109">
      <w:pPr>
        <w:tabs>
          <w:tab w:val="left" w:pos="-1134"/>
        </w:tabs>
        <w:ind w:left="-1134"/>
        <w:rPr>
          <w:rFonts w:ascii="Verdana" w:hAnsi="Verdana"/>
          <w:sz w:val="20"/>
          <w:szCs w:val="20"/>
        </w:rPr>
      </w:pPr>
      <w:r>
        <w:rPr>
          <w:rFonts w:ascii="Verdana" w:hAnsi="Verdana"/>
          <w:sz w:val="20"/>
          <w:szCs w:val="20"/>
        </w:rPr>
        <w:t xml:space="preserve">This data protection impact assessment should be reviewed to ensure control measures are working and updated to reflect significant findings or changes. </w:t>
      </w:r>
    </w:p>
    <w:tbl>
      <w:tblPr>
        <w:tblStyle w:val="TableGrid"/>
        <w:tblW w:w="10338" w:type="dxa"/>
        <w:tblInd w:w="-1139" w:type="dxa"/>
        <w:tblLook w:val="04A0" w:firstRow="1" w:lastRow="0" w:firstColumn="1" w:lastColumn="0" w:noHBand="0" w:noVBand="1"/>
      </w:tblPr>
      <w:tblGrid>
        <w:gridCol w:w="4536"/>
        <w:gridCol w:w="5802"/>
      </w:tblGrid>
      <w:tr w:rsidR="008B5109" w14:paraId="1E24050A" w14:textId="77777777" w:rsidTr="00BC7B16">
        <w:trPr>
          <w:trHeight w:val="479"/>
        </w:trPr>
        <w:tc>
          <w:tcPr>
            <w:tcW w:w="4536" w:type="dxa"/>
          </w:tcPr>
          <w:p w14:paraId="6737A850" w14:textId="77777777" w:rsidR="008B5109" w:rsidRPr="00F54923" w:rsidRDefault="008B5109" w:rsidP="00BC7B16">
            <w:pPr>
              <w:rPr>
                <w:rFonts w:ascii="Verdana" w:hAnsi="Verdana"/>
                <w:b/>
                <w:bCs/>
                <w:sz w:val="20"/>
                <w:szCs w:val="20"/>
              </w:rPr>
            </w:pPr>
            <w:r w:rsidRPr="00F54923">
              <w:rPr>
                <w:rFonts w:ascii="Verdana" w:hAnsi="Verdana"/>
                <w:b/>
                <w:bCs/>
                <w:sz w:val="20"/>
                <w:szCs w:val="20"/>
              </w:rPr>
              <w:t>Date of next review:</w:t>
            </w:r>
          </w:p>
        </w:tc>
        <w:tc>
          <w:tcPr>
            <w:tcW w:w="5802" w:type="dxa"/>
          </w:tcPr>
          <w:p w14:paraId="5D40E87E" w14:textId="28B64D37" w:rsidR="008B5109" w:rsidRDefault="009041E5" w:rsidP="00BC7B16">
            <w:pPr>
              <w:rPr>
                <w:rFonts w:ascii="Verdana" w:hAnsi="Verdana"/>
                <w:sz w:val="20"/>
                <w:szCs w:val="20"/>
              </w:rPr>
            </w:pPr>
            <w:r>
              <w:rPr>
                <w:rFonts w:ascii="Verdana" w:hAnsi="Verdana"/>
                <w:sz w:val="20"/>
                <w:szCs w:val="20"/>
              </w:rPr>
              <w:t>February 2025</w:t>
            </w:r>
          </w:p>
        </w:tc>
      </w:tr>
      <w:tr w:rsidR="008B5109" w14:paraId="24C4E985" w14:textId="77777777" w:rsidTr="00BC7B16">
        <w:trPr>
          <w:trHeight w:val="449"/>
        </w:trPr>
        <w:tc>
          <w:tcPr>
            <w:tcW w:w="4536" w:type="dxa"/>
          </w:tcPr>
          <w:p w14:paraId="66E20D3F" w14:textId="77777777" w:rsidR="008B5109" w:rsidRPr="00F54923" w:rsidRDefault="008B5109" w:rsidP="00BC7B16">
            <w:pPr>
              <w:rPr>
                <w:rFonts w:ascii="Verdana" w:hAnsi="Verdana"/>
                <w:b/>
                <w:bCs/>
                <w:sz w:val="20"/>
                <w:szCs w:val="20"/>
              </w:rPr>
            </w:pPr>
            <w:r w:rsidRPr="00F54923">
              <w:rPr>
                <w:rFonts w:ascii="Verdana" w:hAnsi="Verdana"/>
                <w:b/>
                <w:bCs/>
                <w:sz w:val="20"/>
                <w:szCs w:val="20"/>
              </w:rPr>
              <w:t>Review to be carried out by:</w:t>
            </w:r>
          </w:p>
        </w:tc>
        <w:tc>
          <w:tcPr>
            <w:tcW w:w="5802" w:type="dxa"/>
          </w:tcPr>
          <w:p w14:paraId="09232812" w14:textId="681625B1" w:rsidR="008B5109" w:rsidRDefault="009041E5" w:rsidP="00BC7B16">
            <w:pPr>
              <w:rPr>
                <w:rFonts w:ascii="Verdana" w:hAnsi="Verdana"/>
                <w:sz w:val="20"/>
                <w:szCs w:val="20"/>
              </w:rPr>
            </w:pPr>
            <w:r>
              <w:rPr>
                <w:rFonts w:ascii="Verdana" w:hAnsi="Verdana"/>
                <w:sz w:val="20"/>
                <w:szCs w:val="20"/>
              </w:rPr>
              <w:t>School</w:t>
            </w:r>
          </w:p>
        </w:tc>
      </w:tr>
    </w:tbl>
    <w:p w14:paraId="48F6CB74" w14:textId="53D45B2F" w:rsidR="00013D75" w:rsidRPr="00013D75" w:rsidRDefault="00B943D6" w:rsidP="008B5109">
      <w:pPr>
        <w:tabs>
          <w:tab w:val="left" w:pos="-1134"/>
        </w:tabs>
        <w:ind w:left="-1134"/>
        <w:rPr>
          <w:rFonts w:ascii="Verdana" w:hAnsi="Verdana"/>
          <w:sz w:val="20"/>
          <w:szCs w:val="20"/>
        </w:rPr>
      </w:pPr>
      <w:r>
        <w:rPr>
          <w:rFonts w:ascii="Verdana" w:hAnsi="Verdana"/>
          <w:sz w:val="20"/>
          <w:szCs w:val="20"/>
        </w:rPr>
        <w:t xml:space="preserve">   </w:t>
      </w:r>
      <w:r w:rsidR="00013D75" w:rsidRPr="00013D75">
        <w:rPr>
          <w:rFonts w:ascii="Verdana" w:hAnsi="Verdana"/>
          <w:sz w:val="20"/>
          <w:szCs w:val="20"/>
        </w:rPr>
        <w:tab/>
      </w:r>
      <w:r w:rsidR="00013D75" w:rsidRPr="00013D75">
        <w:rPr>
          <w:rFonts w:ascii="Verdana" w:hAnsi="Verdana"/>
          <w:sz w:val="20"/>
          <w:szCs w:val="20"/>
        </w:rPr>
        <w:tab/>
      </w:r>
      <w:r w:rsidR="00013D75" w:rsidRPr="00013D75">
        <w:rPr>
          <w:rFonts w:ascii="Verdana" w:hAnsi="Verdana"/>
          <w:sz w:val="20"/>
          <w:szCs w:val="20"/>
        </w:rPr>
        <w:tab/>
      </w:r>
    </w:p>
    <w:sectPr w:rsidR="00013D75" w:rsidRPr="00013D7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5F6D" w14:textId="77777777" w:rsidR="00EB4410" w:rsidRDefault="00EB4410" w:rsidP="005A37BE">
      <w:pPr>
        <w:spacing w:after="0" w:line="240" w:lineRule="auto"/>
      </w:pPr>
      <w:r>
        <w:separator/>
      </w:r>
    </w:p>
  </w:endnote>
  <w:endnote w:type="continuationSeparator" w:id="0">
    <w:p w14:paraId="79A2487F" w14:textId="77777777" w:rsidR="00EB4410" w:rsidRDefault="00EB4410" w:rsidP="005A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8B5C" w14:textId="77777777" w:rsidR="00EB4410" w:rsidRDefault="00EB4410" w:rsidP="005A37BE">
      <w:pPr>
        <w:spacing w:after="0" w:line="240" w:lineRule="auto"/>
      </w:pPr>
      <w:r>
        <w:separator/>
      </w:r>
    </w:p>
  </w:footnote>
  <w:footnote w:type="continuationSeparator" w:id="0">
    <w:p w14:paraId="4BA67874" w14:textId="77777777" w:rsidR="00EB4410" w:rsidRDefault="00EB4410" w:rsidP="005A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471A" w14:textId="6D72D2D9" w:rsidR="005A37BE" w:rsidRDefault="005A37BE" w:rsidP="005A37BE">
    <w:pPr>
      <w:spacing w:after="0" w:line="240" w:lineRule="auto"/>
      <w:rPr>
        <w:rFonts w:ascii="Verdana" w:hAnsi="Verdana"/>
        <w:b/>
        <w:color w:val="FF0000"/>
        <w:sz w:val="24"/>
        <w:szCs w:val="24"/>
        <w:u w:val="single"/>
      </w:rPr>
    </w:pPr>
    <w:r>
      <w:rPr>
        <w:noProof/>
        <w:lang w:eastAsia="en-GB"/>
      </w:rPr>
      <w:drawing>
        <wp:anchor distT="0" distB="0" distL="114300" distR="114300" simplePos="0" relativeHeight="251658240" behindDoc="0" locked="0" layoutInCell="1" allowOverlap="1" wp14:anchorId="26132CC5" wp14:editId="683251A3">
          <wp:simplePos x="0" y="0"/>
          <wp:positionH relativeFrom="column">
            <wp:posOffset>4152900</wp:posOffset>
          </wp:positionH>
          <wp:positionV relativeFrom="paragraph">
            <wp:posOffset>6350</wp:posOffset>
          </wp:positionV>
          <wp:extent cx="1987550" cy="1017905"/>
          <wp:effectExtent l="0" t="0" r="0" b="0"/>
          <wp:wrapSquare wrapText="bothSides"/>
          <wp:docPr id="1" name="Picture 1" descr="Judicium Education">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udicium Education">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1017905"/>
                  </a:xfrm>
                  <a:prstGeom prst="rect">
                    <a:avLst/>
                  </a:prstGeom>
                  <a:noFill/>
                </pic:spPr>
              </pic:pic>
            </a:graphicData>
          </a:graphic>
          <wp14:sizeRelH relativeFrom="page">
            <wp14:pctWidth>0</wp14:pctWidth>
          </wp14:sizeRelH>
          <wp14:sizeRelV relativeFrom="page">
            <wp14:pctHeight>0</wp14:pctHeight>
          </wp14:sizeRelV>
        </wp:anchor>
      </w:drawing>
    </w:r>
  </w:p>
  <w:p w14:paraId="21197981" w14:textId="77777777" w:rsidR="005A37BE" w:rsidRDefault="005A37BE" w:rsidP="005A37BE">
    <w:pPr>
      <w:spacing w:after="0" w:line="240" w:lineRule="auto"/>
      <w:rPr>
        <w:rFonts w:ascii="Verdana" w:hAnsi="Verdana"/>
        <w:b/>
        <w:color w:val="FF0000"/>
        <w:sz w:val="24"/>
        <w:szCs w:val="24"/>
        <w:u w:val="single"/>
      </w:rPr>
    </w:pPr>
  </w:p>
  <w:p w14:paraId="69570128" w14:textId="4FB10E1C" w:rsidR="005A37BE" w:rsidRDefault="005A37BE" w:rsidP="005A37BE">
    <w:pPr>
      <w:spacing w:after="0" w:line="240" w:lineRule="auto"/>
      <w:ind w:hanging="567"/>
      <w:rPr>
        <w:rFonts w:ascii="Verdana" w:hAnsi="Verdana"/>
        <w:b/>
        <w:color w:val="FF0000"/>
        <w:sz w:val="24"/>
        <w:szCs w:val="24"/>
        <w:u w:val="single"/>
      </w:rPr>
    </w:pPr>
    <w:r>
      <w:rPr>
        <w:rFonts w:ascii="Verdana" w:hAnsi="Verdana"/>
        <w:b/>
        <w:color w:val="FF0000"/>
        <w:sz w:val="24"/>
        <w:szCs w:val="24"/>
        <w:u w:val="single"/>
      </w:rPr>
      <w:t>DATA PROTECTION IMPACT ASSESSMENT</w:t>
    </w:r>
  </w:p>
  <w:p w14:paraId="56771665" w14:textId="437B4D77" w:rsidR="00D32DE1" w:rsidRDefault="00D32DE1" w:rsidP="00D32DE1">
    <w:pPr>
      <w:spacing w:after="0" w:line="240" w:lineRule="auto"/>
      <w:ind w:left="720" w:firstLine="720"/>
      <w:rPr>
        <w:rFonts w:ascii="Verdana" w:hAnsi="Verdana"/>
        <w:b/>
        <w:sz w:val="24"/>
        <w:szCs w:val="24"/>
      </w:rPr>
    </w:pPr>
    <w:r>
      <w:rPr>
        <w:rFonts w:ascii="Verdana" w:hAnsi="Verdana"/>
        <w:b/>
        <w:color w:val="FF0000"/>
        <w:sz w:val="24"/>
        <w:szCs w:val="24"/>
        <w:u w:val="single"/>
      </w:rPr>
      <w:t>(DPIA)</w:t>
    </w:r>
  </w:p>
  <w:p w14:paraId="49D45DAE" w14:textId="77777777" w:rsidR="005A37BE" w:rsidRDefault="005A37BE" w:rsidP="005A37BE">
    <w:pPr>
      <w:pStyle w:val="Header"/>
    </w:pPr>
  </w:p>
  <w:p w14:paraId="65C8C676" w14:textId="77777777" w:rsidR="005A37BE" w:rsidRDefault="005A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87E5DF"/>
    <w:multiLevelType w:val="hybridMultilevel"/>
    <w:tmpl w:val="4BF0C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83F6A5"/>
    <w:multiLevelType w:val="hybridMultilevel"/>
    <w:tmpl w:val="9998F0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6D1C27"/>
    <w:multiLevelType w:val="hybridMultilevel"/>
    <w:tmpl w:val="E92E1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6342A9"/>
    <w:multiLevelType w:val="hybridMultilevel"/>
    <w:tmpl w:val="1180D3C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D646199"/>
    <w:multiLevelType w:val="hybridMultilevel"/>
    <w:tmpl w:val="1060ABD0"/>
    <w:lvl w:ilvl="0" w:tplc="38382F96">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F0DD3"/>
    <w:multiLevelType w:val="multilevel"/>
    <w:tmpl w:val="08F0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A7E2B"/>
    <w:multiLevelType w:val="hybridMultilevel"/>
    <w:tmpl w:val="11428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A46AFB"/>
    <w:multiLevelType w:val="hybridMultilevel"/>
    <w:tmpl w:val="BDF4E198"/>
    <w:lvl w:ilvl="0" w:tplc="AB7C3A3E">
      <w:start w:val="1"/>
      <w:numFmt w:val="decimal"/>
      <w:lvlText w:val="%1."/>
      <w:lvlJc w:val="left"/>
      <w:pPr>
        <w:ind w:left="1080" w:hanging="360"/>
      </w:pPr>
      <w:rPr>
        <w:rFonts w:ascii="Calibri" w:hAnsi="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C71433"/>
    <w:multiLevelType w:val="hybridMultilevel"/>
    <w:tmpl w:val="144C241C"/>
    <w:lvl w:ilvl="0" w:tplc="D39E05A2">
      <w:start w:val="1"/>
      <w:numFmt w:val="bullet"/>
      <w:lvlText w:val=""/>
      <w:lvlJc w:val="left"/>
      <w:pPr>
        <w:ind w:left="1004" w:hanging="360"/>
      </w:pPr>
      <w:rPr>
        <w:rFonts w:ascii="Symbol" w:hAnsi="Symbol" w:cs="Symbol" w:hint="default"/>
        <w:color w:val="9900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1B0F3476"/>
    <w:multiLevelType w:val="hybridMultilevel"/>
    <w:tmpl w:val="99F2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813B4"/>
    <w:multiLevelType w:val="hybridMultilevel"/>
    <w:tmpl w:val="3CA0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43579"/>
    <w:multiLevelType w:val="hybridMultilevel"/>
    <w:tmpl w:val="E0944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D67D3"/>
    <w:multiLevelType w:val="multilevel"/>
    <w:tmpl w:val="8C8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40DC9"/>
    <w:multiLevelType w:val="multilevel"/>
    <w:tmpl w:val="23B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066E5"/>
    <w:multiLevelType w:val="hybridMultilevel"/>
    <w:tmpl w:val="19067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B0763"/>
    <w:multiLevelType w:val="hybridMultilevel"/>
    <w:tmpl w:val="63EA7D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7802A4"/>
    <w:multiLevelType w:val="hybridMultilevel"/>
    <w:tmpl w:val="DC0EA56A"/>
    <w:lvl w:ilvl="0" w:tplc="5FDABF8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7044DC"/>
    <w:multiLevelType w:val="hybridMultilevel"/>
    <w:tmpl w:val="FCEA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32E61"/>
    <w:multiLevelType w:val="hybridMultilevel"/>
    <w:tmpl w:val="5D1A03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6035E"/>
    <w:multiLevelType w:val="hybridMultilevel"/>
    <w:tmpl w:val="34A2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13A7E"/>
    <w:multiLevelType w:val="hybridMultilevel"/>
    <w:tmpl w:val="F0AEC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145C1"/>
    <w:multiLevelType w:val="hybridMultilevel"/>
    <w:tmpl w:val="66CAAA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670A65"/>
    <w:multiLevelType w:val="hybridMultilevel"/>
    <w:tmpl w:val="001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D6AAD"/>
    <w:multiLevelType w:val="hybridMultilevel"/>
    <w:tmpl w:val="6270FA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FD5333"/>
    <w:multiLevelType w:val="hybridMultilevel"/>
    <w:tmpl w:val="3D9C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47603"/>
    <w:multiLevelType w:val="hybridMultilevel"/>
    <w:tmpl w:val="331AC338"/>
    <w:lvl w:ilvl="0" w:tplc="DEDE8D36">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41B97"/>
    <w:multiLevelType w:val="hybridMultilevel"/>
    <w:tmpl w:val="AACE2B38"/>
    <w:lvl w:ilvl="0" w:tplc="6BD07F5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8D5A32"/>
    <w:multiLevelType w:val="hybridMultilevel"/>
    <w:tmpl w:val="EE0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B20BB"/>
    <w:multiLevelType w:val="hybridMultilevel"/>
    <w:tmpl w:val="24DC5EA6"/>
    <w:lvl w:ilvl="0" w:tplc="5C56A99A">
      <w:start w:val="1"/>
      <w:numFmt w:val="decimal"/>
      <w:lvlText w:val="%1."/>
      <w:lvlJc w:val="left"/>
      <w:pPr>
        <w:ind w:left="720" w:hanging="360"/>
      </w:pPr>
      <w:rPr>
        <w:rFonts w:hint="default"/>
        <w:b w:val="0"/>
        <w:color w:val="FF000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58022A"/>
    <w:multiLevelType w:val="hybridMultilevel"/>
    <w:tmpl w:val="2C5E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F128C"/>
    <w:multiLevelType w:val="hybridMultilevel"/>
    <w:tmpl w:val="7124FA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4D3417A"/>
    <w:multiLevelType w:val="multilevel"/>
    <w:tmpl w:val="53B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4D7733"/>
    <w:multiLevelType w:val="hybridMultilevel"/>
    <w:tmpl w:val="7A2EB1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B1C6BC3"/>
    <w:multiLevelType w:val="hybridMultilevel"/>
    <w:tmpl w:val="A9F0F540"/>
    <w:lvl w:ilvl="0" w:tplc="D39E05A2">
      <w:start w:val="1"/>
      <w:numFmt w:val="bullet"/>
      <w:lvlText w:val=""/>
      <w:lvlJc w:val="left"/>
      <w:pPr>
        <w:ind w:left="644" w:hanging="360"/>
      </w:pPr>
      <w:rPr>
        <w:rFonts w:ascii="Symbol" w:hAnsi="Symbol" w:cs="Symbol" w:hint="default"/>
        <w:color w:val="99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E32DE38"/>
    <w:multiLevelType w:val="hybridMultilevel"/>
    <w:tmpl w:val="7E9EA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3C4E71"/>
    <w:multiLevelType w:val="hybridMultilevel"/>
    <w:tmpl w:val="31D41330"/>
    <w:lvl w:ilvl="0" w:tplc="D39E05A2">
      <w:start w:val="1"/>
      <w:numFmt w:val="bullet"/>
      <w:lvlText w:val=""/>
      <w:lvlJc w:val="left"/>
      <w:pPr>
        <w:ind w:left="1004" w:hanging="360"/>
      </w:pPr>
      <w:rPr>
        <w:rFonts w:ascii="Symbol" w:hAnsi="Symbol" w:cs="Symbol" w:hint="default"/>
        <w:color w:val="9900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73234FDD"/>
    <w:multiLevelType w:val="hybridMultilevel"/>
    <w:tmpl w:val="17BE46FC"/>
    <w:lvl w:ilvl="0" w:tplc="882C60EE">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162FB"/>
    <w:multiLevelType w:val="hybridMultilevel"/>
    <w:tmpl w:val="1AAC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F6E43"/>
    <w:multiLevelType w:val="hybridMultilevel"/>
    <w:tmpl w:val="EF94B846"/>
    <w:lvl w:ilvl="0" w:tplc="D39E05A2">
      <w:start w:val="1"/>
      <w:numFmt w:val="bullet"/>
      <w:lvlText w:val=""/>
      <w:lvlJc w:val="left"/>
      <w:pPr>
        <w:ind w:left="644" w:hanging="360"/>
      </w:pPr>
      <w:rPr>
        <w:rFonts w:ascii="Symbol" w:hAnsi="Symbol" w:cs="Symbol" w:hint="default"/>
        <w:color w:val="99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11"/>
  </w:num>
  <w:num w:numId="4">
    <w:abstractNumId w:val="31"/>
  </w:num>
  <w:num w:numId="5">
    <w:abstractNumId w:val="22"/>
  </w:num>
  <w:num w:numId="6">
    <w:abstractNumId w:val="20"/>
  </w:num>
  <w:num w:numId="7">
    <w:abstractNumId w:val="37"/>
  </w:num>
  <w:num w:numId="8">
    <w:abstractNumId w:val="5"/>
  </w:num>
  <w:num w:numId="9">
    <w:abstractNumId w:val="12"/>
  </w:num>
  <w:num w:numId="10">
    <w:abstractNumId w:val="27"/>
  </w:num>
  <w:num w:numId="11">
    <w:abstractNumId w:val="13"/>
  </w:num>
  <w:num w:numId="12">
    <w:abstractNumId w:val="10"/>
  </w:num>
  <w:num w:numId="13">
    <w:abstractNumId w:val="30"/>
  </w:num>
  <w:num w:numId="14">
    <w:abstractNumId w:val="32"/>
  </w:num>
  <w:num w:numId="15">
    <w:abstractNumId w:val="3"/>
  </w:num>
  <w:num w:numId="16">
    <w:abstractNumId w:val="23"/>
  </w:num>
  <w:num w:numId="17">
    <w:abstractNumId w:val="2"/>
  </w:num>
  <w:num w:numId="18">
    <w:abstractNumId w:val="0"/>
  </w:num>
  <w:num w:numId="19">
    <w:abstractNumId w:val="34"/>
  </w:num>
  <w:num w:numId="20">
    <w:abstractNumId w:val="21"/>
  </w:num>
  <w:num w:numId="21">
    <w:abstractNumId w:val="1"/>
  </w:num>
  <w:num w:numId="22">
    <w:abstractNumId w:val="15"/>
  </w:num>
  <w:num w:numId="23">
    <w:abstractNumId w:val="26"/>
  </w:num>
  <w:num w:numId="24">
    <w:abstractNumId w:val="16"/>
  </w:num>
  <w:num w:numId="25">
    <w:abstractNumId w:val="19"/>
  </w:num>
  <w:num w:numId="26">
    <w:abstractNumId w:val="38"/>
  </w:num>
  <w:num w:numId="27">
    <w:abstractNumId w:val="7"/>
  </w:num>
  <w:num w:numId="28">
    <w:abstractNumId w:val="18"/>
  </w:num>
  <w:num w:numId="29">
    <w:abstractNumId w:val="24"/>
  </w:num>
  <w:num w:numId="30">
    <w:abstractNumId w:val="17"/>
  </w:num>
  <w:num w:numId="31">
    <w:abstractNumId w:val="29"/>
  </w:num>
  <w:num w:numId="32">
    <w:abstractNumId w:val="6"/>
  </w:num>
  <w:num w:numId="33">
    <w:abstractNumId w:val="8"/>
  </w:num>
  <w:num w:numId="34">
    <w:abstractNumId w:val="35"/>
  </w:num>
  <w:num w:numId="35">
    <w:abstractNumId w:val="33"/>
  </w:num>
  <w:num w:numId="36">
    <w:abstractNumId w:val="9"/>
  </w:num>
  <w:num w:numId="37">
    <w:abstractNumId w:val="28"/>
  </w:num>
  <w:num w:numId="38">
    <w:abstractNumId w:val="2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0F"/>
    <w:rsid w:val="00004A48"/>
    <w:rsid w:val="00013D75"/>
    <w:rsid w:val="000167DF"/>
    <w:rsid w:val="000170C4"/>
    <w:rsid w:val="00017E9B"/>
    <w:rsid w:val="000369DA"/>
    <w:rsid w:val="00047EE8"/>
    <w:rsid w:val="00051BA4"/>
    <w:rsid w:val="00075C44"/>
    <w:rsid w:val="00082F5E"/>
    <w:rsid w:val="000A634F"/>
    <w:rsid w:val="000B126E"/>
    <w:rsid w:val="00101193"/>
    <w:rsid w:val="001168ED"/>
    <w:rsid w:val="00122567"/>
    <w:rsid w:val="001328B4"/>
    <w:rsid w:val="0013515F"/>
    <w:rsid w:val="001353FA"/>
    <w:rsid w:val="001426AB"/>
    <w:rsid w:val="00152FFE"/>
    <w:rsid w:val="001701AD"/>
    <w:rsid w:val="0018133F"/>
    <w:rsid w:val="0018518D"/>
    <w:rsid w:val="001A08F1"/>
    <w:rsid w:val="001A10AE"/>
    <w:rsid w:val="001A4478"/>
    <w:rsid w:val="001C051B"/>
    <w:rsid w:val="002119E0"/>
    <w:rsid w:val="00236ECC"/>
    <w:rsid w:val="00243423"/>
    <w:rsid w:val="00244A15"/>
    <w:rsid w:val="00251CDE"/>
    <w:rsid w:val="002709CA"/>
    <w:rsid w:val="00272DE8"/>
    <w:rsid w:val="00277D55"/>
    <w:rsid w:val="00283242"/>
    <w:rsid w:val="002A2A00"/>
    <w:rsid w:val="002B0190"/>
    <w:rsid w:val="002C0705"/>
    <w:rsid w:val="002C13FB"/>
    <w:rsid w:val="002C4115"/>
    <w:rsid w:val="002D0C2D"/>
    <w:rsid w:val="002E35C1"/>
    <w:rsid w:val="002F0CBC"/>
    <w:rsid w:val="00304CFB"/>
    <w:rsid w:val="00331A2F"/>
    <w:rsid w:val="003365E1"/>
    <w:rsid w:val="003423B5"/>
    <w:rsid w:val="00387493"/>
    <w:rsid w:val="003A7D44"/>
    <w:rsid w:val="003B5703"/>
    <w:rsid w:val="003C2CCD"/>
    <w:rsid w:val="003C30E4"/>
    <w:rsid w:val="003F3A35"/>
    <w:rsid w:val="0041089A"/>
    <w:rsid w:val="00410F09"/>
    <w:rsid w:val="0041230F"/>
    <w:rsid w:val="00440F9F"/>
    <w:rsid w:val="0047509F"/>
    <w:rsid w:val="00480993"/>
    <w:rsid w:val="004B731D"/>
    <w:rsid w:val="004D568F"/>
    <w:rsid w:val="004F470C"/>
    <w:rsid w:val="0050005E"/>
    <w:rsid w:val="00527FB5"/>
    <w:rsid w:val="0053091C"/>
    <w:rsid w:val="005413AD"/>
    <w:rsid w:val="0057740C"/>
    <w:rsid w:val="00577891"/>
    <w:rsid w:val="00597EA7"/>
    <w:rsid w:val="005A0C5C"/>
    <w:rsid w:val="005A37BE"/>
    <w:rsid w:val="005B3010"/>
    <w:rsid w:val="005C26E0"/>
    <w:rsid w:val="005F2FC1"/>
    <w:rsid w:val="005F6737"/>
    <w:rsid w:val="00652DB2"/>
    <w:rsid w:val="0069648E"/>
    <w:rsid w:val="00697D42"/>
    <w:rsid w:val="006B3FAA"/>
    <w:rsid w:val="006C1AE1"/>
    <w:rsid w:val="006C4965"/>
    <w:rsid w:val="006E093D"/>
    <w:rsid w:val="006F08FE"/>
    <w:rsid w:val="006F0F0E"/>
    <w:rsid w:val="0071010D"/>
    <w:rsid w:val="007234C7"/>
    <w:rsid w:val="00725FB8"/>
    <w:rsid w:val="0075141C"/>
    <w:rsid w:val="00773AE7"/>
    <w:rsid w:val="00782966"/>
    <w:rsid w:val="00787486"/>
    <w:rsid w:val="007A1463"/>
    <w:rsid w:val="007A40CF"/>
    <w:rsid w:val="007A7048"/>
    <w:rsid w:val="007C0AB9"/>
    <w:rsid w:val="007C7649"/>
    <w:rsid w:val="007E3261"/>
    <w:rsid w:val="00823D0A"/>
    <w:rsid w:val="00835C61"/>
    <w:rsid w:val="008843E4"/>
    <w:rsid w:val="00890D5D"/>
    <w:rsid w:val="008966BE"/>
    <w:rsid w:val="008A6877"/>
    <w:rsid w:val="008B0467"/>
    <w:rsid w:val="008B5109"/>
    <w:rsid w:val="008C619C"/>
    <w:rsid w:val="008E7831"/>
    <w:rsid w:val="008F3F3F"/>
    <w:rsid w:val="009041E5"/>
    <w:rsid w:val="00907B8D"/>
    <w:rsid w:val="00916EB2"/>
    <w:rsid w:val="00921CB5"/>
    <w:rsid w:val="009330EF"/>
    <w:rsid w:val="009420ED"/>
    <w:rsid w:val="0099042A"/>
    <w:rsid w:val="00995BE5"/>
    <w:rsid w:val="009D1EBA"/>
    <w:rsid w:val="009D34D3"/>
    <w:rsid w:val="009F776B"/>
    <w:rsid w:val="00A00E09"/>
    <w:rsid w:val="00A478BC"/>
    <w:rsid w:val="00A54C65"/>
    <w:rsid w:val="00A55840"/>
    <w:rsid w:val="00A57515"/>
    <w:rsid w:val="00A65422"/>
    <w:rsid w:val="00AD714E"/>
    <w:rsid w:val="00AE1E6E"/>
    <w:rsid w:val="00AF388C"/>
    <w:rsid w:val="00B036D3"/>
    <w:rsid w:val="00B11AB1"/>
    <w:rsid w:val="00B23BE3"/>
    <w:rsid w:val="00B25220"/>
    <w:rsid w:val="00B264B4"/>
    <w:rsid w:val="00B30FAA"/>
    <w:rsid w:val="00B445B6"/>
    <w:rsid w:val="00B560BC"/>
    <w:rsid w:val="00B560EF"/>
    <w:rsid w:val="00B91523"/>
    <w:rsid w:val="00B943D6"/>
    <w:rsid w:val="00BA7870"/>
    <w:rsid w:val="00BD0233"/>
    <w:rsid w:val="00BE2289"/>
    <w:rsid w:val="00BF7429"/>
    <w:rsid w:val="00C00A8D"/>
    <w:rsid w:val="00C24670"/>
    <w:rsid w:val="00C47920"/>
    <w:rsid w:val="00C56F16"/>
    <w:rsid w:val="00C9033D"/>
    <w:rsid w:val="00C927FE"/>
    <w:rsid w:val="00C92CE8"/>
    <w:rsid w:val="00CB20AA"/>
    <w:rsid w:val="00CC22BA"/>
    <w:rsid w:val="00CC2E8A"/>
    <w:rsid w:val="00CD08C4"/>
    <w:rsid w:val="00CD335C"/>
    <w:rsid w:val="00CF6BF6"/>
    <w:rsid w:val="00D13AA9"/>
    <w:rsid w:val="00D32DE1"/>
    <w:rsid w:val="00D35AA9"/>
    <w:rsid w:val="00D41F2B"/>
    <w:rsid w:val="00D4437E"/>
    <w:rsid w:val="00D52373"/>
    <w:rsid w:val="00D53A2E"/>
    <w:rsid w:val="00D54B8B"/>
    <w:rsid w:val="00D66E90"/>
    <w:rsid w:val="00D74DC0"/>
    <w:rsid w:val="00D95259"/>
    <w:rsid w:val="00DA7B3F"/>
    <w:rsid w:val="00DC65B8"/>
    <w:rsid w:val="00DC7156"/>
    <w:rsid w:val="00DE1187"/>
    <w:rsid w:val="00DF6C1E"/>
    <w:rsid w:val="00E05911"/>
    <w:rsid w:val="00E23DBE"/>
    <w:rsid w:val="00E35EAA"/>
    <w:rsid w:val="00E42B99"/>
    <w:rsid w:val="00E727EF"/>
    <w:rsid w:val="00E76DF7"/>
    <w:rsid w:val="00EA30BB"/>
    <w:rsid w:val="00EB4410"/>
    <w:rsid w:val="00EF1876"/>
    <w:rsid w:val="00F01A76"/>
    <w:rsid w:val="00F1040F"/>
    <w:rsid w:val="00F14264"/>
    <w:rsid w:val="00F20102"/>
    <w:rsid w:val="00F356DC"/>
    <w:rsid w:val="00F35ABB"/>
    <w:rsid w:val="00F80AC9"/>
    <w:rsid w:val="00FC4961"/>
    <w:rsid w:val="06C03962"/>
    <w:rsid w:val="2487F2E6"/>
    <w:rsid w:val="78F3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6CB44"/>
  <w15:chartTrackingRefBased/>
  <w15:docId w15:val="{DF93E934-C836-4E15-A23D-3AFE1E5D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0F"/>
    <w:pPr>
      <w:ind w:left="720"/>
      <w:contextualSpacing/>
    </w:pPr>
  </w:style>
  <w:style w:type="character" w:styleId="Hyperlink">
    <w:name w:val="Hyperlink"/>
    <w:basedOn w:val="DefaultParagraphFont"/>
    <w:uiPriority w:val="99"/>
    <w:unhideWhenUsed/>
    <w:rsid w:val="001328B4"/>
    <w:rPr>
      <w:color w:val="0000FF"/>
      <w:u w:val="single"/>
    </w:rPr>
  </w:style>
  <w:style w:type="paragraph" w:styleId="NormalWeb">
    <w:name w:val="Normal (Web)"/>
    <w:basedOn w:val="Normal"/>
    <w:uiPriority w:val="99"/>
    <w:semiHidden/>
    <w:unhideWhenUsed/>
    <w:rsid w:val="00995BE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78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C5C"/>
    <w:rPr>
      <w:rFonts w:ascii="Segoe UI" w:eastAsia="Calibri" w:hAnsi="Segoe UI" w:cs="Segoe UI"/>
      <w:sz w:val="18"/>
      <w:szCs w:val="18"/>
    </w:rPr>
  </w:style>
  <w:style w:type="character" w:customStyle="1" w:styleId="normaltextrun">
    <w:name w:val="normaltextrun"/>
    <w:basedOn w:val="DefaultParagraphFont"/>
    <w:rsid w:val="000167DF"/>
  </w:style>
  <w:style w:type="character" w:customStyle="1" w:styleId="eop">
    <w:name w:val="eop"/>
    <w:basedOn w:val="DefaultParagraphFont"/>
    <w:rsid w:val="000167DF"/>
  </w:style>
  <w:style w:type="character" w:customStyle="1" w:styleId="contextualspellingandgrammarerror">
    <w:name w:val="contextualspellingandgrammarerror"/>
    <w:basedOn w:val="DefaultParagraphFont"/>
    <w:rsid w:val="000167DF"/>
  </w:style>
  <w:style w:type="paragraph" w:customStyle="1" w:styleId="Default">
    <w:name w:val="Default"/>
    <w:rsid w:val="00B23BE3"/>
    <w:pPr>
      <w:autoSpaceDE w:val="0"/>
      <w:autoSpaceDN w:val="0"/>
      <w:adjustRightInd w:val="0"/>
      <w:spacing w:after="0" w:line="240" w:lineRule="auto"/>
    </w:pPr>
    <w:rPr>
      <w:rFonts w:ascii="Symbol" w:hAnsi="Symbol" w:cs="Symbol"/>
      <w:color w:val="000000"/>
      <w:sz w:val="24"/>
      <w:szCs w:val="24"/>
    </w:rPr>
  </w:style>
  <w:style w:type="character" w:customStyle="1" w:styleId="UnresolvedMention1">
    <w:name w:val="Unresolved Mention1"/>
    <w:basedOn w:val="DefaultParagraphFont"/>
    <w:uiPriority w:val="99"/>
    <w:semiHidden/>
    <w:unhideWhenUsed/>
    <w:rsid w:val="009D34D3"/>
    <w:rPr>
      <w:color w:val="605E5C"/>
      <w:shd w:val="clear" w:color="auto" w:fill="E1DFDD"/>
    </w:rPr>
  </w:style>
  <w:style w:type="character" w:styleId="FollowedHyperlink">
    <w:name w:val="FollowedHyperlink"/>
    <w:basedOn w:val="DefaultParagraphFont"/>
    <w:uiPriority w:val="99"/>
    <w:semiHidden/>
    <w:unhideWhenUsed/>
    <w:rsid w:val="007A1463"/>
    <w:rPr>
      <w:color w:val="954F72" w:themeColor="followedHyperlink"/>
      <w:u w:val="single"/>
    </w:rPr>
  </w:style>
  <w:style w:type="paragraph" w:styleId="Header">
    <w:name w:val="header"/>
    <w:basedOn w:val="Normal"/>
    <w:link w:val="HeaderChar"/>
    <w:uiPriority w:val="99"/>
    <w:unhideWhenUsed/>
    <w:rsid w:val="005A3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BE"/>
    <w:rPr>
      <w:rFonts w:ascii="Calibri" w:eastAsia="Calibri" w:hAnsi="Calibri" w:cs="Times New Roman"/>
    </w:rPr>
  </w:style>
  <w:style w:type="paragraph" w:styleId="Footer">
    <w:name w:val="footer"/>
    <w:basedOn w:val="Normal"/>
    <w:link w:val="FooterChar"/>
    <w:uiPriority w:val="99"/>
    <w:unhideWhenUsed/>
    <w:rsid w:val="005A3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BE"/>
    <w:rPr>
      <w:rFonts w:ascii="Calibri" w:eastAsia="Calibri" w:hAnsi="Calibri" w:cs="Times New Roman"/>
    </w:rPr>
  </w:style>
  <w:style w:type="character" w:customStyle="1" w:styleId="style51">
    <w:name w:val="style51"/>
    <w:basedOn w:val="DefaultParagraphFont"/>
    <w:rsid w:val="006B3FAA"/>
    <w:rPr>
      <w:rFonts w:ascii="Tahoma" w:hAnsi="Tahoma" w:cs="Tahom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69985">
      <w:bodyDiv w:val="1"/>
      <w:marLeft w:val="0"/>
      <w:marRight w:val="0"/>
      <w:marTop w:val="0"/>
      <w:marBottom w:val="0"/>
      <w:divBdr>
        <w:top w:val="none" w:sz="0" w:space="0" w:color="auto"/>
        <w:left w:val="none" w:sz="0" w:space="0" w:color="auto"/>
        <w:bottom w:val="none" w:sz="0" w:space="0" w:color="auto"/>
        <w:right w:val="none" w:sz="0" w:space="0" w:color="auto"/>
      </w:divBdr>
    </w:div>
    <w:div w:id="1233731190">
      <w:bodyDiv w:val="1"/>
      <w:marLeft w:val="0"/>
      <w:marRight w:val="0"/>
      <w:marTop w:val="0"/>
      <w:marBottom w:val="0"/>
      <w:divBdr>
        <w:top w:val="none" w:sz="0" w:space="0" w:color="auto"/>
        <w:left w:val="none" w:sz="0" w:space="0" w:color="auto"/>
        <w:bottom w:val="none" w:sz="0" w:space="0" w:color="auto"/>
        <w:right w:val="none" w:sz="0" w:space="0" w:color="auto"/>
      </w:divBdr>
    </w:div>
    <w:div w:id="1248807145">
      <w:bodyDiv w:val="1"/>
      <w:marLeft w:val="0"/>
      <w:marRight w:val="0"/>
      <w:marTop w:val="0"/>
      <w:marBottom w:val="0"/>
      <w:divBdr>
        <w:top w:val="none" w:sz="0" w:space="0" w:color="auto"/>
        <w:left w:val="none" w:sz="0" w:space="0" w:color="auto"/>
        <w:bottom w:val="none" w:sz="0" w:space="0" w:color="auto"/>
        <w:right w:val="none" w:sz="0" w:space="0" w:color="auto"/>
      </w:divBdr>
    </w:div>
    <w:div w:id="1286741061">
      <w:bodyDiv w:val="1"/>
      <w:marLeft w:val="0"/>
      <w:marRight w:val="0"/>
      <w:marTop w:val="0"/>
      <w:marBottom w:val="0"/>
      <w:divBdr>
        <w:top w:val="none" w:sz="0" w:space="0" w:color="auto"/>
        <w:left w:val="none" w:sz="0" w:space="0" w:color="auto"/>
        <w:bottom w:val="none" w:sz="0" w:space="0" w:color="auto"/>
        <w:right w:val="none" w:sz="0" w:space="0" w:color="auto"/>
      </w:divBdr>
    </w:div>
    <w:div w:id="1926108946">
      <w:bodyDiv w:val="1"/>
      <w:marLeft w:val="0"/>
      <w:marRight w:val="0"/>
      <w:marTop w:val="0"/>
      <w:marBottom w:val="0"/>
      <w:divBdr>
        <w:top w:val="none" w:sz="0" w:space="0" w:color="auto"/>
        <w:left w:val="none" w:sz="0" w:space="0" w:color="auto"/>
        <w:bottom w:val="none" w:sz="0" w:space="0" w:color="auto"/>
        <w:right w:val="none" w:sz="0" w:space="0" w:color="auto"/>
      </w:divBdr>
    </w:div>
    <w:div w:id="2012640434">
      <w:bodyDiv w:val="1"/>
      <w:marLeft w:val="0"/>
      <w:marRight w:val="0"/>
      <w:marTop w:val="0"/>
      <w:marBottom w:val="0"/>
      <w:divBdr>
        <w:top w:val="none" w:sz="0" w:space="0" w:color="auto"/>
        <w:left w:val="none" w:sz="0" w:space="0" w:color="auto"/>
        <w:bottom w:val="none" w:sz="0" w:space="0" w:color="auto"/>
        <w:right w:val="none" w:sz="0" w:space="0" w:color="auto"/>
      </w:divBdr>
    </w:div>
    <w:div w:id="2069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ssllabs.com/ssltest/analyze.html?d=wonde.com&amp;la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judicium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25D89-393C-45D8-86F7-B361834BDB98}">
  <ds:schemaRefs>
    <ds:schemaRef ds:uri="http://purl.org/dc/dcmitype/"/>
    <ds:schemaRef ds:uri="756b253c-0c4c-4d44-8891-f63efe3d3793"/>
    <ds:schemaRef ds:uri="http://purl.org/dc/elements/1.1/"/>
    <ds:schemaRef ds:uri="http://schemas.microsoft.com/office/2006/metadata/properties"/>
    <ds:schemaRef ds:uri="597cb5e4-2c5a-4c8f-bfa7-47188d58465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91B3CDF-6404-42FF-9324-E9357D97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85BB7-ACFF-4D31-B037-15B88DBE7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Alison Kelly</cp:lastModifiedBy>
  <cp:revision>2</cp:revision>
  <cp:lastPrinted>2020-06-22T12:05:00Z</cp:lastPrinted>
  <dcterms:created xsi:type="dcterms:W3CDTF">2022-02-23T10:38:00Z</dcterms:created>
  <dcterms:modified xsi:type="dcterms:W3CDTF">2022-02-23T10:38:00Z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